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CD2359" w:rsidRDefault="00AF6AFB" w:rsidP="00AC5ACD">
      <w:pPr>
        <w:spacing w:line="240" w:lineRule="auto"/>
        <w:contextualSpacing/>
        <w:jc w:val="center"/>
        <w:rPr>
          <w:rFonts w:cstheme="minorHAnsi"/>
          <w:b/>
          <w:sz w:val="24"/>
          <w:szCs w:val="24"/>
        </w:rPr>
      </w:pPr>
      <w:r w:rsidRPr="00CD2359">
        <w:rPr>
          <w:rFonts w:cstheme="minorHAnsi"/>
          <w:b/>
          <w:sz w:val="24"/>
          <w:szCs w:val="24"/>
        </w:rPr>
        <w:t>Administrative Leadership Team</w:t>
      </w:r>
    </w:p>
    <w:p w14:paraId="3825ED2A" w14:textId="2E9EBFE4" w:rsidR="00AC5ACD" w:rsidRPr="00CD2359" w:rsidRDefault="00AC5ACD" w:rsidP="00AC5ACD">
      <w:pPr>
        <w:spacing w:line="240" w:lineRule="auto"/>
        <w:contextualSpacing/>
        <w:jc w:val="center"/>
        <w:rPr>
          <w:rFonts w:cstheme="minorHAnsi"/>
          <w:b/>
          <w:sz w:val="24"/>
          <w:szCs w:val="24"/>
        </w:rPr>
      </w:pPr>
      <w:r w:rsidRPr="00CD2359">
        <w:rPr>
          <w:rFonts w:cstheme="minorHAnsi"/>
          <w:b/>
          <w:sz w:val="24"/>
          <w:szCs w:val="24"/>
        </w:rPr>
        <w:t xml:space="preserve">Monthly Meeting </w:t>
      </w:r>
      <w:r w:rsidR="002B3005" w:rsidRPr="00CD2359">
        <w:rPr>
          <w:rFonts w:cstheme="minorHAnsi"/>
          <w:b/>
          <w:sz w:val="24"/>
          <w:szCs w:val="24"/>
        </w:rPr>
        <w:t xml:space="preserve">Notes </w:t>
      </w:r>
    </w:p>
    <w:p w14:paraId="231572C0" w14:textId="6D2F8E6F" w:rsidR="00B86074" w:rsidRPr="00CD2359" w:rsidRDefault="002520A1" w:rsidP="00AC5ACD">
      <w:pPr>
        <w:spacing w:line="240" w:lineRule="auto"/>
        <w:contextualSpacing/>
        <w:jc w:val="center"/>
        <w:rPr>
          <w:rFonts w:cstheme="minorHAnsi"/>
          <w:b/>
          <w:sz w:val="24"/>
          <w:szCs w:val="24"/>
        </w:rPr>
      </w:pPr>
      <w:r w:rsidRPr="00CD2359">
        <w:rPr>
          <w:rFonts w:cstheme="minorHAnsi"/>
          <w:b/>
          <w:sz w:val="24"/>
          <w:szCs w:val="24"/>
        </w:rPr>
        <w:t>November 7</w:t>
      </w:r>
      <w:r w:rsidR="00820B4D" w:rsidRPr="00CD2359">
        <w:rPr>
          <w:rFonts w:cstheme="minorHAnsi"/>
          <w:b/>
          <w:sz w:val="24"/>
          <w:szCs w:val="24"/>
        </w:rPr>
        <w:t xml:space="preserve">, </w:t>
      </w:r>
      <w:r w:rsidR="00B86074" w:rsidRPr="00CD2359">
        <w:rPr>
          <w:rFonts w:cstheme="minorHAnsi"/>
          <w:b/>
          <w:sz w:val="24"/>
          <w:szCs w:val="24"/>
        </w:rPr>
        <w:t>202</w:t>
      </w:r>
      <w:r w:rsidR="0007270A" w:rsidRPr="00CD2359">
        <w:rPr>
          <w:rFonts w:cstheme="minorHAnsi"/>
          <w:b/>
          <w:sz w:val="24"/>
          <w:szCs w:val="24"/>
        </w:rPr>
        <w:t>3</w:t>
      </w:r>
      <w:r w:rsidR="006B0EB0" w:rsidRPr="00CD2359">
        <w:rPr>
          <w:rFonts w:cstheme="minorHAnsi"/>
          <w:b/>
          <w:sz w:val="24"/>
          <w:szCs w:val="24"/>
        </w:rPr>
        <w:t xml:space="preserve"> </w:t>
      </w:r>
    </w:p>
    <w:p w14:paraId="08DFFDE7" w14:textId="11555DF1" w:rsidR="00B86074" w:rsidRPr="00CD2359" w:rsidRDefault="00B86074" w:rsidP="00AC5ACD">
      <w:pPr>
        <w:spacing w:line="240" w:lineRule="auto"/>
        <w:contextualSpacing/>
        <w:jc w:val="center"/>
        <w:rPr>
          <w:rFonts w:cstheme="minorHAnsi"/>
          <w:b/>
          <w:sz w:val="24"/>
          <w:szCs w:val="24"/>
        </w:rPr>
      </w:pPr>
      <w:r w:rsidRPr="00CD2359">
        <w:rPr>
          <w:rFonts w:cstheme="minorHAnsi"/>
          <w:b/>
          <w:sz w:val="24"/>
          <w:szCs w:val="24"/>
        </w:rPr>
        <w:t xml:space="preserve">10:00 – </w:t>
      </w:r>
      <w:r w:rsidR="00D809D6" w:rsidRPr="00CD2359">
        <w:rPr>
          <w:rFonts w:cstheme="minorHAnsi"/>
          <w:b/>
          <w:sz w:val="24"/>
          <w:szCs w:val="24"/>
        </w:rPr>
        <w:t>12:0</w:t>
      </w:r>
      <w:r w:rsidRPr="00CD2359">
        <w:rPr>
          <w:rFonts w:cstheme="minorHAnsi"/>
          <w:b/>
          <w:sz w:val="24"/>
          <w:szCs w:val="24"/>
        </w:rPr>
        <w:t xml:space="preserve">0 pm </w:t>
      </w:r>
    </w:p>
    <w:p w14:paraId="141C4BB5" w14:textId="4A678E4E" w:rsidR="00B86074" w:rsidRPr="00CD2359" w:rsidRDefault="00263B0E" w:rsidP="00AC5ACD">
      <w:pPr>
        <w:spacing w:line="240" w:lineRule="auto"/>
        <w:contextualSpacing/>
        <w:jc w:val="center"/>
        <w:rPr>
          <w:rFonts w:cstheme="minorHAnsi"/>
          <w:b/>
          <w:sz w:val="24"/>
          <w:szCs w:val="24"/>
        </w:rPr>
      </w:pPr>
      <w:r w:rsidRPr="00CD2359">
        <w:rPr>
          <w:rFonts w:cstheme="minorHAnsi"/>
          <w:b/>
          <w:sz w:val="24"/>
          <w:szCs w:val="24"/>
        </w:rPr>
        <w:t>E254 AJB</w:t>
      </w:r>
    </w:p>
    <w:p w14:paraId="65D61CE6" w14:textId="5DEA9103" w:rsidR="003369AA" w:rsidRPr="00CD2359" w:rsidRDefault="003369AA" w:rsidP="009D1E9A">
      <w:pPr>
        <w:rPr>
          <w:rFonts w:cstheme="minorHAnsi"/>
          <w:b/>
          <w:color w:val="FF0000"/>
        </w:rPr>
      </w:pPr>
    </w:p>
    <w:p w14:paraId="7CAC32E6" w14:textId="461C50DE" w:rsidR="00010607" w:rsidRPr="00CD2359" w:rsidRDefault="00010607" w:rsidP="00010607">
      <w:pPr>
        <w:spacing w:after="0" w:line="240" w:lineRule="auto"/>
        <w:contextualSpacing/>
        <w:rPr>
          <w:rFonts w:eastAsia="Calibri" w:cstheme="minorHAnsi"/>
        </w:rPr>
      </w:pPr>
      <w:r w:rsidRPr="00CD2359">
        <w:rPr>
          <w:rFonts w:eastAsia="Calibri" w:cstheme="minorHAnsi"/>
          <w:b/>
          <w:bCs/>
        </w:rPr>
        <w:t>Present:</w:t>
      </w:r>
      <w:r w:rsidRPr="00CD2359">
        <w:rPr>
          <w:rFonts w:eastAsia="Calibri" w:cstheme="minorHAnsi"/>
        </w:rPr>
        <w:t xml:space="preserve"> </w:t>
      </w:r>
      <w:r w:rsidR="00740ED0" w:rsidRPr="00CD2359">
        <w:rPr>
          <w:rFonts w:eastAsia="Calibri" w:cstheme="minorHAnsi"/>
        </w:rPr>
        <w:t>Angie Bellew,</w:t>
      </w:r>
      <w:r w:rsidR="00740ED0" w:rsidRPr="00CD2359">
        <w:rPr>
          <w:rFonts w:eastAsia="Times New Roman" w:cstheme="minorHAnsi"/>
          <w:color w:val="000000"/>
        </w:rPr>
        <w:t xml:space="preserve"> </w:t>
      </w:r>
      <w:r w:rsidRPr="00CD2359">
        <w:rPr>
          <w:rFonts w:eastAsia="Times New Roman" w:cstheme="minorHAnsi"/>
          <w:color w:val="000000"/>
        </w:rPr>
        <w:t xml:space="preserve">Liz Cecil, Margaret </w:t>
      </w:r>
      <w:proofErr w:type="spellStart"/>
      <w:r w:rsidRPr="00CD2359">
        <w:rPr>
          <w:rFonts w:eastAsia="Times New Roman" w:cstheme="minorHAnsi"/>
          <w:color w:val="000000"/>
        </w:rPr>
        <w:t>Driscol</w:t>
      </w:r>
      <w:proofErr w:type="spellEnd"/>
      <w:r w:rsidRPr="00CD2359">
        <w:rPr>
          <w:rFonts w:eastAsia="Times New Roman" w:cstheme="minorHAnsi"/>
          <w:color w:val="000000"/>
        </w:rPr>
        <w:t xml:space="preserve">, Troy Fitzpatrick, Pat Goodwin, Sarah </w:t>
      </w:r>
      <w:proofErr w:type="spellStart"/>
      <w:r w:rsidRPr="00CD2359">
        <w:rPr>
          <w:rFonts w:eastAsia="Times New Roman" w:cstheme="minorHAnsi"/>
          <w:color w:val="000000"/>
        </w:rPr>
        <w:t>Horgen</w:t>
      </w:r>
      <w:proofErr w:type="spellEnd"/>
      <w:r w:rsidRPr="00CD2359">
        <w:rPr>
          <w:rFonts w:eastAsia="Times New Roman" w:cstheme="minorHAnsi"/>
          <w:color w:val="000000"/>
        </w:rPr>
        <w:t>,</w:t>
      </w:r>
      <w:r w:rsidRPr="00CD2359">
        <w:rPr>
          <w:rFonts w:eastAsia="Calibri" w:cstheme="minorHAnsi"/>
        </w:rPr>
        <w:t xml:space="preserve"> </w:t>
      </w:r>
      <w:r w:rsidR="00740ED0" w:rsidRPr="00CD2359">
        <w:rPr>
          <w:rFonts w:eastAsia="Calibri" w:cstheme="minorHAnsi"/>
        </w:rPr>
        <w:t xml:space="preserve">Julie Jones, </w:t>
      </w:r>
      <w:r w:rsidRPr="00CD2359">
        <w:rPr>
          <w:rFonts w:eastAsia="Times New Roman" w:cstheme="minorHAnsi"/>
          <w:color w:val="000000"/>
        </w:rPr>
        <w:t xml:space="preserve">Justin Kahler, Sasha </w:t>
      </w:r>
      <w:proofErr w:type="spellStart"/>
      <w:r w:rsidRPr="00CD2359">
        <w:rPr>
          <w:rFonts w:eastAsia="Times New Roman" w:cstheme="minorHAnsi"/>
          <w:color w:val="000000"/>
        </w:rPr>
        <w:t>Khmelnik</w:t>
      </w:r>
      <w:proofErr w:type="spellEnd"/>
      <w:r w:rsidRPr="00CD2359">
        <w:rPr>
          <w:rFonts w:eastAsia="Times New Roman" w:cstheme="minorHAnsi"/>
          <w:color w:val="000000"/>
        </w:rPr>
        <w:t xml:space="preserve">, Gabbie McDermott, Barb Pooley, </w:t>
      </w:r>
      <w:r w:rsidR="00740ED0" w:rsidRPr="00CD2359">
        <w:rPr>
          <w:rFonts w:eastAsia="Times New Roman" w:cstheme="minorHAnsi"/>
          <w:color w:val="000000"/>
        </w:rPr>
        <w:t xml:space="preserve">Alli Rockwell, </w:t>
      </w:r>
      <w:r w:rsidRPr="00CD2359">
        <w:rPr>
          <w:rFonts w:eastAsia="Times New Roman" w:cstheme="minorHAnsi"/>
          <w:color w:val="000000"/>
        </w:rPr>
        <w:t xml:space="preserve">Rosie Ver </w:t>
      </w:r>
      <w:proofErr w:type="spellStart"/>
      <w:r w:rsidRPr="00CD2359">
        <w:rPr>
          <w:rFonts w:eastAsia="Times New Roman" w:cstheme="minorHAnsi"/>
          <w:color w:val="000000"/>
        </w:rPr>
        <w:t>Steegh</w:t>
      </w:r>
      <w:proofErr w:type="spellEnd"/>
      <w:r w:rsidRPr="00CD2359">
        <w:rPr>
          <w:rFonts w:eastAsia="Times New Roman" w:cstheme="minorHAnsi"/>
          <w:color w:val="000000"/>
        </w:rPr>
        <w:t>, Tammy Siegel, Becca Tritten, Lindsay Vella, Chuck Wieland</w:t>
      </w:r>
    </w:p>
    <w:p w14:paraId="7529A5A6" w14:textId="77777777" w:rsidR="00010607" w:rsidRPr="00CD2359" w:rsidRDefault="00010607" w:rsidP="00010607">
      <w:pPr>
        <w:tabs>
          <w:tab w:val="left" w:pos="720"/>
          <w:tab w:val="left" w:pos="1440"/>
          <w:tab w:val="left" w:pos="4680"/>
        </w:tabs>
        <w:spacing w:line="240" w:lineRule="auto"/>
        <w:ind w:left="1080" w:right="-288" w:hanging="1080"/>
        <w:contextualSpacing/>
        <w:rPr>
          <w:rFonts w:eastAsia="Calibri" w:cstheme="minorHAnsi"/>
          <w:b/>
          <w:bCs/>
        </w:rPr>
      </w:pPr>
    </w:p>
    <w:p w14:paraId="59C4DA7F" w14:textId="47571DA1" w:rsidR="00010607" w:rsidRPr="00CD2359" w:rsidRDefault="00010607" w:rsidP="00010607">
      <w:pPr>
        <w:tabs>
          <w:tab w:val="left" w:pos="720"/>
          <w:tab w:val="left" w:pos="1440"/>
          <w:tab w:val="left" w:pos="4680"/>
        </w:tabs>
        <w:spacing w:line="240" w:lineRule="auto"/>
        <w:ind w:left="1080" w:right="-288" w:hanging="1080"/>
        <w:contextualSpacing/>
        <w:rPr>
          <w:rFonts w:eastAsia="Calibri" w:cstheme="minorHAnsi"/>
        </w:rPr>
      </w:pPr>
      <w:r w:rsidRPr="00CD2359">
        <w:rPr>
          <w:rFonts w:eastAsia="Calibri" w:cstheme="minorHAnsi"/>
          <w:b/>
          <w:bCs/>
        </w:rPr>
        <w:t>Absent:</w:t>
      </w:r>
      <w:r w:rsidRPr="00CD2359">
        <w:rPr>
          <w:rFonts w:eastAsia="Calibri" w:cstheme="minorHAnsi"/>
        </w:rPr>
        <w:tab/>
      </w:r>
      <w:r w:rsidR="00101392" w:rsidRPr="00CD2359">
        <w:rPr>
          <w:rFonts w:eastAsia="Times New Roman" w:cstheme="minorHAnsi"/>
          <w:color w:val="000000"/>
        </w:rPr>
        <w:t xml:space="preserve"> </w:t>
      </w:r>
      <w:r w:rsidR="002520A1" w:rsidRPr="00CD2359">
        <w:rPr>
          <w:rFonts w:eastAsia="Times New Roman" w:cstheme="minorHAnsi"/>
          <w:color w:val="000000"/>
        </w:rPr>
        <w:t xml:space="preserve">Becky Kick, </w:t>
      </w:r>
      <w:proofErr w:type="spellStart"/>
      <w:r w:rsidR="002520A1" w:rsidRPr="00CD2359">
        <w:rPr>
          <w:rFonts w:eastAsia="Calibri" w:cstheme="minorHAnsi"/>
        </w:rPr>
        <w:t>Ruthina</w:t>
      </w:r>
      <w:proofErr w:type="spellEnd"/>
      <w:r w:rsidR="002520A1" w:rsidRPr="00CD2359">
        <w:rPr>
          <w:rFonts w:eastAsia="Calibri" w:cstheme="minorHAnsi"/>
        </w:rPr>
        <w:t xml:space="preserve"> Malone,</w:t>
      </w:r>
      <w:r w:rsidR="002520A1" w:rsidRPr="00CD2359">
        <w:rPr>
          <w:rFonts w:eastAsia="Times New Roman" w:cstheme="minorHAnsi"/>
          <w:color w:val="000000"/>
        </w:rPr>
        <w:t xml:space="preserve"> </w:t>
      </w:r>
      <w:r w:rsidR="00F47FF0" w:rsidRPr="00CD2359">
        <w:rPr>
          <w:rFonts w:eastAsia="Calibri" w:cstheme="minorHAnsi"/>
        </w:rPr>
        <w:t xml:space="preserve">Heather </w:t>
      </w:r>
      <w:proofErr w:type="spellStart"/>
      <w:r w:rsidR="00F47FF0" w:rsidRPr="00CD2359">
        <w:rPr>
          <w:rFonts w:eastAsia="Calibri" w:cstheme="minorHAnsi"/>
        </w:rPr>
        <w:t>Mineart</w:t>
      </w:r>
      <w:proofErr w:type="spellEnd"/>
      <w:r w:rsidR="00F47FF0" w:rsidRPr="00CD2359">
        <w:rPr>
          <w:rFonts w:eastAsia="Calibri" w:cstheme="minorHAnsi"/>
        </w:rPr>
        <w:t>,</w:t>
      </w:r>
      <w:r w:rsidR="00F47FF0" w:rsidRPr="00CD2359">
        <w:rPr>
          <w:rFonts w:eastAsia="Times New Roman" w:cstheme="minorHAnsi"/>
          <w:color w:val="000000"/>
        </w:rPr>
        <w:t xml:space="preserve"> </w:t>
      </w:r>
      <w:r w:rsidR="002520A1" w:rsidRPr="00CD2359">
        <w:rPr>
          <w:rFonts w:eastAsia="Times New Roman" w:cstheme="minorHAnsi"/>
          <w:color w:val="000000"/>
        </w:rPr>
        <w:t>Shonda Monette</w:t>
      </w:r>
    </w:p>
    <w:p w14:paraId="6FFF2A74" w14:textId="77777777" w:rsidR="00010607" w:rsidRPr="00CD2359" w:rsidRDefault="00010607" w:rsidP="00010607">
      <w:pPr>
        <w:spacing w:after="0" w:line="240" w:lineRule="auto"/>
        <w:contextualSpacing/>
        <w:rPr>
          <w:rFonts w:cstheme="minorHAnsi"/>
          <w:b/>
          <w:bCs/>
        </w:rPr>
      </w:pPr>
    </w:p>
    <w:p w14:paraId="2B0C88B2" w14:textId="787C6CB5" w:rsidR="00010607" w:rsidRPr="00CD2359" w:rsidRDefault="00010607" w:rsidP="00010607">
      <w:pPr>
        <w:spacing w:after="0" w:line="240" w:lineRule="auto"/>
        <w:contextualSpacing/>
        <w:rPr>
          <w:rFonts w:eastAsia="Times New Roman" w:cstheme="minorHAnsi"/>
          <w:color w:val="000000"/>
        </w:rPr>
      </w:pPr>
      <w:r w:rsidRPr="00CD2359">
        <w:rPr>
          <w:rFonts w:cstheme="minorHAnsi"/>
          <w:b/>
          <w:bCs/>
        </w:rPr>
        <w:t>Guests:</w:t>
      </w:r>
      <w:r w:rsidRPr="00CD2359">
        <w:rPr>
          <w:rFonts w:cstheme="minorHAnsi"/>
        </w:rPr>
        <w:tab/>
        <w:t xml:space="preserve"> </w:t>
      </w:r>
      <w:r w:rsidR="00740ED0" w:rsidRPr="00CD2359">
        <w:rPr>
          <w:rFonts w:cstheme="minorHAnsi"/>
        </w:rPr>
        <w:t>Tom Koeppel,</w:t>
      </w:r>
      <w:r w:rsidR="002520A1" w:rsidRPr="00CD2359">
        <w:rPr>
          <w:rFonts w:cstheme="minorHAnsi"/>
        </w:rPr>
        <w:t xml:space="preserve"> Liz Mendez-Shannon, </w:t>
      </w:r>
      <w:r w:rsidRPr="00CD2359">
        <w:rPr>
          <w:rFonts w:eastAsia="Times New Roman" w:cstheme="minorHAnsi"/>
          <w:color w:val="000000"/>
        </w:rPr>
        <w:t xml:space="preserve">Melia Pieper, Julie Rothbardt, Tiffany </w:t>
      </w:r>
      <w:proofErr w:type="spellStart"/>
      <w:r w:rsidRPr="00CD2359">
        <w:rPr>
          <w:rFonts w:eastAsia="Times New Roman" w:cstheme="minorHAnsi"/>
          <w:color w:val="000000"/>
        </w:rPr>
        <w:t>Schier</w:t>
      </w:r>
      <w:proofErr w:type="spellEnd"/>
    </w:p>
    <w:p w14:paraId="6EA9A1AC" w14:textId="77777777" w:rsidR="00010607" w:rsidRPr="00CD2359" w:rsidRDefault="00010607" w:rsidP="009D1E9A">
      <w:pPr>
        <w:rPr>
          <w:rFonts w:cstheme="minorHAnsi"/>
          <w:b/>
          <w:color w:val="FF0000"/>
        </w:rPr>
      </w:pPr>
    </w:p>
    <w:p w14:paraId="00515CD1" w14:textId="77777777" w:rsidR="00B5180E" w:rsidRPr="00CD2359" w:rsidRDefault="00B5180E" w:rsidP="00B5180E">
      <w:pPr>
        <w:pStyle w:val="ListParagraph"/>
        <w:numPr>
          <w:ilvl w:val="0"/>
          <w:numId w:val="22"/>
        </w:numPr>
        <w:suppressAutoHyphens/>
        <w:spacing w:after="0" w:line="240" w:lineRule="auto"/>
        <w:ind w:left="360"/>
        <w:rPr>
          <w:rFonts w:cstheme="minorHAnsi"/>
          <w:b/>
          <w:bCs/>
        </w:rPr>
      </w:pPr>
      <w:r w:rsidRPr="00CD2359">
        <w:rPr>
          <w:rFonts w:cstheme="minorHAnsi"/>
          <w:b/>
          <w:bCs/>
        </w:rPr>
        <w:t>Welcome and General Announcements</w:t>
      </w:r>
    </w:p>
    <w:p w14:paraId="4C626D6E" w14:textId="641F0365" w:rsidR="00B5180E" w:rsidRPr="00CD2359" w:rsidRDefault="00C911EB" w:rsidP="00B5180E">
      <w:pPr>
        <w:pStyle w:val="ListParagraph"/>
        <w:ind w:left="360"/>
        <w:rPr>
          <w:rFonts w:cstheme="minorHAnsi"/>
        </w:rPr>
      </w:pPr>
      <w:r w:rsidRPr="00CD2359">
        <w:rPr>
          <w:rFonts w:cstheme="minorHAnsi"/>
        </w:rPr>
        <w:t xml:space="preserve">Tiffany </w:t>
      </w:r>
      <w:proofErr w:type="spellStart"/>
      <w:r w:rsidRPr="00CD2359">
        <w:rPr>
          <w:rFonts w:cstheme="minorHAnsi"/>
        </w:rPr>
        <w:t>Schier</w:t>
      </w:r>
      <w:proofErr w:type="spellEnd"/>
      <w:r w:rsidRPr="00CD2359">
        <w:rPr>
          <w:rFonts w:cstheme="minorHAnsi"/>
        </w:rPr>
        <w:t xml:space="preserve"> welcome</w:t>
      </w:r>
      <w:r w:rsidR="00F47FF0" w:rsidRPr="00CD2359">
        <w:rPr>
          <w:rFonts w:cstheme="minorHAnsi"/>
        </w:rPr>
        <w:t>d</w:t>
      </w:r>
      <w:r w:rsidRPr="00CD2359">
        <w:rPr>
          <w:rFonts w:cstheme="minorHAnsi"/>
        </w:rPr>
        <w:t xml:space="preserve"> the group (due to </w:t>
      </w:r>
      <w:r w:rsidR="00B5180E" w:rsidRPr="00CD2359">
        <w:rPr>
          <w:rFonts w:cstheme="minorHAnsi"/>
        </w:rPr>
        <w:t>Becca Tritten</w:t>
      </w:r>
      <w:r w:rsidRPr="00CD2359">
        <w:rPr>
          <w:rFonts w:cstheme="minorHAnsi"/>
        </w:rPr>
        <w:t xml:space="preserve"> running late from the CLAS EC meeting) and the m</w:t>
      </w:r>
      <w:r w:rsidR="00B5180E" w:rsidRPr="00CD2359">
        <w:rPr>
          <w:rFonts w:cstheme="minorHAnsi"/>
        </w:rPr>
        <w:t>eeting started with updates from HR. Later, Becca provided general updates around the following:</w:t>
      </w:r>
    </w:p>
    <w:p w14:paraId="498CAB3F" w14:textId="04F70B20" w:rsidR="00B71202" w:rsidRPr="00CD2359" w:rsidRDefault="00C0655E" w:rsidP="00624D4B">
      <w:pPr>
        <w:pStyle w:val="NormalWeb"/>
        <w:spacing w:before="0" w:beforeAutospacing="0" w:after="0" w:afterAutospacing="0"/>
        <w:ind w:left="360"/>
        <w:rPr>
          <w:rFonts w:asciiTheme="minorHAnsi" w:hAnsiTheme="minorHAnsi" w:cstheme="minorHAnsi"/>
          <w:sz w:val="22"/>
          <w:szCs w:val="22"/>
        </w:rPr>
      </w:pPr>
      <w:r w:rsidRPr="00CD2359">
        <w:rPr>
          <w:rFonts w:asciiTheme="minorHAnsi" w:hAnsiTheme="minorHAnsi" w:cstheme="minorHAnsi"/>
          <w:sz w:val="22"/>
          <w:szCs w:val="22"/>
        </w:rPr>
        <w:t>I</w:t>
      </w:r>
      <w:r w:rsidR="00C911EB" w:rsidRPr="00CD2359">
        <w:rPr>
          <w:rFonts w:asciiTheme="minorHAnsi" w:hAnsiTheme="minorHAnsi" w:cstheme="minorHAnsi"/>
          <w:sz w:val="22"/>
          <w:szCs w:val="22"/>
        </w:rPr>
        <w:t>tems of note:</w:t>
      </w:r>
    </w:p>
    <w:p w14:paraId="6A8F0FDF" w14:textId="0E3F6053" w:rsidR="008C7648" w:rsidRPr="00CD2359" w:rsidRDefault="00037825" w:rsidP="008C7648">
      <w:pPr>
        <w:pStyle w:val="NormalWeb"/>
        <w:numPr>
          <w:ilvl w:val="0"/>
          <w:numId w:val="29"/>
        </w:numPr>
        <w:spacing w:before="0" w:beforeAutospacing="0" w:after="0" w:afterAutospacing="0"/>
        <w:rPr>
          <w:rFonts w:asciiTheme="minorHAnsi" w:hAnsiTheme="minorHAnsi" w:cstheme="minorHAnsi"/>
          <w:sz w:val="22"/>
          <w:szCs w:val="22"/>
        </w:rPr>
      </w:pPr>
      <w:r w:rsidRPr="00CD2359">
        <w:rPr>
          <w:rFonts w:asciiTheme="minorHAnsi" w:hAnsiTheme="minorHAnsi" w:cstheme="minorHAnsi"/>
          <w:sz w:val="22"/>
          <w:szCs w:val="22"/>
        </w:rPr>
        <w:t xml:space="preserve">EC continues to review and work on the CLAS </w:t>
      </w:r>
      <w:r w:rsidR="008C7648" w:rsidRPr="00CD2359">
        <w:rPr>
          <w:rFonts w:asciiTheme="minorHAnsi" w:hAnsiTheme="minorHAnsi" w:cstheme="minorHAnsi"/>
          <w:sz w:val="22"/>
          <w:szCs w:val="22"/>
        </w:rPr>
        <w:t xml:space="preserve">MOPP </w:t>
      </w:r>
      <w:r w:rsidRPr="00CD2359">
        <w:rPr>
          <w:rFonts w:asciiTheme="minorHAnsi" w:hAnsiTheme="minorHAnsi" w:cstheme="minorHAnsi"/>
          <w:sz w:val="22"/>
          <w:szCs w:val="22"/>
        </w:rPr>
        <w:t>Revision Proposal. It is possible that EC will conclude their work next week and will move on to other agenda items.</w:t>
      </w:r>
    </w:p>
    <w:p w14:paraId="6357E93A" w14:textId="07C377B0" w:rsidR="008C7648" w:rsidRPr="00CD2359" w:rsidRDefault="00037825" w:rsidP="008C7648">
      <w:pPr>
        <w:pStyle w:val="NormalWeb"/>
        <w:numPr>
          <w:ilvl w:val="0"/>
          <w:numId w:val="29"/>
        </w:numPr>
        <w:spacing w:before="0" w:beforeAutospacing="0" w:after="0" w:afterAutospacing="0"/>
        <w:rPr>
          <w:rFonts w:asciiTheme="minorHAnsi" w:hAnsiTheme="minorHAnsi" w:cstheme="minorHAnsi"/>
          <w:sz w:val="22"/>
          <w:szCs w:val="22"/>
        </w:rPr>
      </w:pPr>
      <w:r w:rsidRPr="00CD2359">
        <w:rPr>
          <w:rFonts w:asciiTheme="minorHAnsi" w:hAnsiTheme="minorHAnsi" w:cstheme="minorHAnsi"/>
          <w:sz w:val="22"/>
          <w:szCs w:val="22"/>
        </w:rPr>
        <w:t>Becca and Sara discussed the d</w:t>
      </w:r>
      <w:r w:rsidR="008C7648" w:rsidRPr="00CD2359">
        <w:rPr>
          <w:rFonts w:asciiTheme="minorHAnsi" w:hAnsiTheme="minorHAnsi" w:cstheme="minorHAnsi"/>
          <w:sz w:val="22"/>
          <w:szCs w:val="22"/>
        </w:rPr>
        <w:t xml:space="preserve">otted line </w:t>
      </w:r>
      <w:r w:rsidRPr="00CD2359">
        <w:rPr>
          <w:rFonts w:asciiTheme="minorHAnsi" w:hAnsiTheme="minorHAnsi" w:cstheme="minorHAnsi"/>
          <w:sz w:val="22"/>
          <w:szCs w:val="22"/>
        </w:rPr>
        <w:t>proposal with the DEOs at this week’s DEO Meeting. Becca provided an update on how the conversation went</w:t>
      </w:r>
      <w:r w:rsidR="00D83339" w:rsidRPr="00CD2359">
        <w:rPr>
          <w:rFonts w:asciiTheme="minorHAnsi" w:hAnsiTheme="minorHAnsi" w:cstheme="minorHAnsi"/>
          <w:sz w:val="22"/>
          <w:szCs w:val="22"/>
        </w:rPr>
        <w:t>, which overall she felt like went well</w:t>
      </w:r>
      <w:r w:rsidRPr="00CD2359">
        <w:rPr>
          <w:rFonts w:asciiTheme="minorHAnsi" w:hAnsiTheme="minorHAnsi" w:cstheme="minorHAnsi"/>
          <w:sz w:val="22"/>
          <w:szCs w:val="22"/>
        </w:rPr>
        <w:t xml:space="preserve">. Next step </w:t>
      </w:r>
      <w:r w:rsidR="00D83339" w:rsidRPr="00CD2359">
        <w:rPr>
          <w:rFonts w:asciiTheme="minorHAnsi" w:hAnsiTheme="minorHAnsi" w:cstheme="minorHAnsi"/>
          <w:sz w:val="22"/>
          <w:szCs w:val="22"/>
        </w:rPr>
        <w:t>is</w:t>
      </w:r>
      <w:r w:rsidRPr="00CD2359">
        <w:rPr>
          <w:rFonts w:asciiTheme="minorHAnsi" w:hAnsiTheme="minorHAnsi" w:cstheme="minorHAnsi"/>
          <w:sz w:val="22"/>
          <w:szCs w:val="22"/>
        </w:rPr>
        <w:t xml:space="preserve"> presenting this structure to the CLAS Executive Committee. If supported, this plan would go into effect July 1, 2024. </w:t>
      </w:r>
    </w:p>
    <w:p w14:paraId="41275505" w14:textId="77777777" w:rsidR="00C911EB" w:rsidRPr="00CD2359" w:rsidRDefault="00C911EB" w:rsidP="00C911EB">
      <w:pPr>
        <w:pStyle w:val="NormalWeb"/>
        <w:spacing w:before="0" w:beforeAutospacing="0" w:after="0" w:afterAutospacing="0"/>
        <w:ind w:left="1440"/>
        <w:rPr>
          <w:rFonts w:asciiTheme="minorHAnsi" w:hAnsiTheme="minorHAnsi" w:cstheme="minorHAnsi"/>
          <w:sz w:val="22"/>
          <w:szCs w:val="22"/>
        </w:rPr>
      </w:pPr>
    </w:p>
    <w:p w14:paraId="42417F19" w14:textId="77777777" w:rsidR="00B5180E" w:rsidRPr="00CD2359" w:rsidRDefault="00B5180E" w:rsidP="00B5180E">
      <w:pPr>
        <w:pStyle w:val="ListParagraph"/>
        <w:numPr>
          <w:ilvl w:val="0"/>
          <w:numId w:val="22"/>
        </w:numPr>
        <w:suppressAutoHyphens/>
        <w:spacing w:after="0" w:line="240" w:lineRule="auto"/>
        <w:ind w:left="360"/>
        <w:rPr>
          <w:rFonts w:cstheme="minorHAnsi"/>
          <w:b/>
          <w:bCs/>
        </w:rPr>
      </w:pPr>
      <w:r w:rsidRPr="00CD2359">
        <w:rPr>
          <w:rFonts w:cstheme="minorHAnsi"/>
          <w:b/>
          <w:bCs/>
        </w:rPr>
        <w:t>Updates</w:t>
      </w:r>
    </w:p>
    <w:p w14:paraId="65B5AFEE" w14:textId="2E0CA545" w:rsidR="00B5180E" w:rsidRPr="00CD2359" w:rsidRDefault="00940A84" w:rsidP="00B5180E">
      <w:pPr>
        <w:pStyle w:val="NormalWeb"/>
        <w:spacing w:before="0" w:beforeAutospacing="0" w:after="0" w:afterAutospacing="0"/>
        <w:ind w:left="360"/>
        <w:rPr>
          <w:rFonts w:asciiTheme="minorHAnsi" w:hAnsiTheme="minorHAnsi" w:cstheme="minorHAnsi"/>
          <w:color w:val="000000" w:themeColor="text1"/>
          <w:sz w:val="22"/>
          <w:szCs w:val="22"/>
        </w:rPr>
      </w:pPr>
      <w:r w:rsidRPr="00CD2359">
        <w:rPr>
          <w:rFonts w:asciiTheme="minorHAnsi" w:hAnsiTheme="minorHAnsi" w:cstheme="minorHAnsi"/>
          <w:color w:val="000000" w:themeColor="text1"/>
          <w:sz w:val="22"/>
          <w:szCs w:val="22"/>
        </w:rPr>
        <w:t xml:space="preserve">Tom Koeppel, </w:t>
      </w:r>
      <w:r w:rsidR="00B5180E" w:rsidRPr="00CD2359">
        <w:rPr>
          <w:rFonts w:asciiTheme="minorHAnsi" w:hAnsiTheme="minorHAnsi" w:cstheme="minorHAnsi"/>
          <w:color w:val="000000" w:themeColor="text1"/>
          <w:sz w:val="22"/>
          <w:szCs w:val="22"/>
        </w:rPr>
        <w:t>Julie Rothbardt, Melia Pieper,</w:t>
      </w:r>
      <w:r w:rsidR="003D5147" w:rsidRPr="00CD2359">
        <w:rPr>
          <w:rFonts w:asciiTheme="minorHAnsi" w:hAnsiTheme="minorHAnsi" w:cstheme="minorHAnsi"/>
          <w:color w:val="000000" w:themeColor="text1"/>
          <w:sz w:val="22"/>
          <w:szCs w:val="22"/>
        </w:rPr>
        <w:t xml:space="preserve"> </w:t>
      </w:r>
      <w:r w:rsidR="00B5180E" w:rsidRPr="00CD2359">
        <w:rPr>
          <w:rFonts w:asciiTheme="minorHAnsi" w:hAnsiTheme="minorHAnsi" w:cstheme="minorHAnsi"/>
          <w:color w:val="000000" w:themeColor="text1"/>
          <w:sz w:val="22"/>
          <w:szCs w:val="22"/>
        </w:rPr>
        <w:t xml:space="preserve">Tiffany </w:t>
      </w:r>
      <w:proofErr w:type="spellStart"/>
      <w:r w:rsidR="00B5180E" w:rsidRPr="00CD2359">
        <w:rPr>
          <w:rFonts w:asciiTheme="minorHAnsi" w:hAnsiTheme="minorHAnsi" w:cstheme="minorHAnsi"/>
          <w:color w:val="000000" w:themeColor="text1"/>
          <w:sz w:val="22"/>
          <w:szCs w:val="22"/>
        </w:rPr>
        <w:t>Schier</w:t>
      </w:r>
      <w:proofErr w:type="spellEnd"/>
      <w:r w:rsidR="003D5147" w:rsidRPr="00CD2359">
        <w:rPr>
          <w:rFonts w:asciiTheme="minorHAnsi" w:hAnsiTheme="minorHAnsi" w:cstheme="minorHAnsi"/>
          <w:color w:val="000000" w:themeColor="text1"/>
          <w:sz w:val="22"/>
          <w:szCs w:val="22"/>
        </w:rPr>
        <w:t xml:space="preserve">, and Rosie Ver </w:t>
      </w:r>
      <w:proofErr w:type="spellStart"/>
      <w:r w:rsidR="003D5147" w:rsidRPr="00CD2359">
        <w:rPr>
          <w:rFonts w:asciiTheme="minorHAnsi" w:hAnsiTheme="minorHAnsi" w:cstheme="minorHAnsi"/>
          <w:color w:val="000000" w:themeColor="text1"/>
          <w:sz w:val="22"/>
          <w:szCs w:val="22"/>
        </w:rPr>
        <w:t>Steegh</w:t>
      </w:r>
      <w:proofErr w:type="spellEnd"/>
      <w:r w:rsidR="00B5180E" w:rsidRPr="00CD2359">
        <w:rPr>
          <w:rFonts w:asciiTheme="minorHAnsi" w:hAnsiTheme="minorHAnsi" w:cstheme="minorHAnsi"/>
          <w:color w:val="000000" w:themeColor="text1"/>
          <w:sz w:val="22"/>
          <w:szCs w:val="22"/>
        </w:rPr>
        <w:t xml:space="preserve"> provided the following monthly updates:</w:t>
      </w:r>
    </w:p>
    <w:p w14:paraId="44521959" w14:textId="77777777" w:rsidR="00B5180E" w:rsidRPr="00CD2359" w:rsidRDefault="00B5180E" w:rsidP="00BD6C7E">
      <w:pPr>
        <w:spacing w:after="0" w:line="240" w:lineRule="auto"/>
        <w:rPr>
          <w:rFonts w:eastAsia="Times New Roman" w:cstheme="minorHAnsi"/>
          <w:b/>
          <w:bCs/>
          <w:color w:val="000000"/>
          <w:u w:val="single"/>
        </w:rPr>
      </w:pPr>
    </w:p>
    <w:p w14:paraId="386CEE1E" w14:textId="77777777" w:rsidR="00BD6C7E" w:rsidRPr="00CD2359" w:rsidRDefault="00BD6C7E" w:rsidP="00BD6C7E">
      <w:pPr>
        <w:spacing w:after="0" w:line="240" w:lineRule="auto"/>
        <w:ind w:firstLine="360"/>
        <w:rPr>
          <w:rFonts w:eastAsia="Times New Roman" w:cstheme="minorHAnsi"/>
          <w:color w:val="000000"/>
          <w:u w:val="single"/>
        </w:rPr>
      </w:pPr>
      <w:r w:rsidRPr="00CD2359">
        <w:rPr>
          <w:rFonts w:eastAsia="Times New Roman" w:cstheme="minorHAnsi"/>
          <w:b/>
          <w:bCs/>
          <w:color w:val="000000"/>
          <w:u w:val="single"/>
        </w:rPr>
        <w:t>Julie &amp; Melia updates (HR):</w:t>
      </w:r>
    </w:p>
    <w:p w14:paraId="2E75F899" w14:textId="09AD0F26" w:rsidR="007E52FA" w:rsidRPr="00CD2359" w:rsidRDefault="00380D07" w:rsidP="007E52FA">
      <w:pPr>
        <w:pStyle w:val="xmsonormal"/>
        <w:ind w:left="360"/>
        <w:rPr>
          <w:rFonts w:asciiTheme="minorHAnsi" w:hAnsiTheme="minorHAnsi" w:cstheme="minorHAnsi"/>
        </w:rPr>
      </w:pPr>
      <w:r w:rsidRPr="00CD2359">
        <w:rPr>
          <w:rFonts w:asciiTheme="minorHAnsi" w:hAnsiTheme="minorHAnsi" w:cstheme="minorHAnsi"/>
          <w:b/>
          <w:bCs/>
        </w:rPr>
        <w:t>Julie</w:t>
      </w:r>
      <w:r w:rsidR="00C911EB" w:rsidRPr="00CD2359">
        <w:rPr>
          <w:rFonts w:asciiTheme="minorHAnsi" w:hAnsiTheme="minorHAnsi" w:cstheme="minorHAnsi"/>
          <w:b/>
          <w:bCs/>
        </w:rPr>
        <w:t>:</w:t>
      </w:r>
      <w:r w:rsidR="007E52FA" w:rsidRPr="00CD2359">
        <w:rPr>
          <w:rFonts w:asciiTheme="minorHAnsi" w:hAnsiTheme="minorHAnsi" w:cstheme="minorHAnsi"/>
          <w:b/>
          <w:bCs/>
        </w:rPr>
        <w:t xml:space="preserve"> </w:t>
      </w:r>
      <w:r w:rsidR="007E52FA" w:rsidRPr="00CD2359">
        <w:rPr>
          <w:rFonts w:asciiTheme="minorHAnsi" w:hAnsiTheme="minorHAnsi" w:cstheme="minorHAnsi"/>
        </w:rPr>
        <w:t xml:space="preserve">Julie presented slides and she said she would be emailing them all out to you as part of her monthly update. </w:t>
      </w:r>
    </w:p>
    <w:p w14:paraId="634D8F80" w14:textId="77777777" w:rsidR="00CA5149" w:rsidRPr="00CD2359" w:rsidRDefault="00CA5149" w:rsidP="00380D07">
      <w:pPr>
        <w:pStyle w:val="xmsolistparagraph"/>
        <w:ind w:left="0"/>
        <w:rPr>
          <w:rFonts w:asciiTheme="minorHAnsi" w:hAnsiTheme="minorHAnsi" w:cstheme="minorHAnsi"/>
        </w:rPr>
      </w:pPr>
    </w:p>
    <w:p w14:paraId="78C42D23" w14:textId="77777777" w:rsidR="00380D07" w:rsidRPr="00CD2359" w:rsidRDefault="00380D07" w:rsidP="00BD6C7E">
      <w:pPr>
        <w:spacing w:after="0" w:line="240" w:lineRule="auto"/>
        <w:ind w:firstLine="360"/>
        <w:rPr>
          <w:rFonts w:eastAsia="Times New Roman" w:cstheme="minorHAnsi"/>
          <w:color w:val="000000"/>
        </w:rPr>
      </w:pPr>
      <w:r w:rsidRPr="00CD2359">
        <w:rPr>
          <w:rFonts w:eastAsia="Times New Roman" w:cstheme="minorHAnsi"/>
          <w:b/>
          <w:bCs/>
          <w:color w:val="000000"/>
        </w:rPr>
        <w:t>Melia:</w:t>
      </w:r>
    </w:p>
    <w:p w14:paraId="2EAD0C9F" w14:textId="77777777" w:rsidR="007E52FA" w:rsidRPr="007E52FA" w:rsidRDefault="007E52FA" w:rsidP="007E52FA">
      <w:pPr>
        <w:spacing w:after="0" w:line="240" w:lineRule="auto"/>
        <w:ind w:firstLine="360"/>
        <w:rPr>
          <w:rFonts w:eastAsia="Times New Roman" w:cstheme="minorHAnsi"/>
          <w:color w:val="000000"/>
        </w:rPr>
      </w:pPr>
      <w:r w:rsidRPr="007E52FA">
        <w:rPr>
          <w:rFonts w:eastAsia="Times New Roman" w:cstheme="minorHAnsi"/>
          <w:color w:val="000000"/>
        </w:rPr>
        <w:t>Announcement </w:t>
      </w:r>
    </w:p>
    <w:p w14:paraId="3FC9E8C8" w14:textId="77777777" w:rsidR="007E52FA" w:rsidRPr="007E52FA" w:rsidRDefault="007E52FA" w:rsidP="007E52FA">
      <w:pPr>
        <w:numPr>
          <w:ilvl w:val="0"/>
          <w:numId w:val="30"/>
        </w:numPr>
        <w:spacing w:after="0" w:line="240" w:lineRule="auto"/>
        <w:rPr>
          <w:rFonts w:eastAsia="Times New Roman" w:cstheme="minorHAnsi"/>
          <w:color w:val="000000"/>
        </w:rPr>
      </w:pPr>
      <w:r w:rsidRPr="007E52FA">
        <w:rPr>
          <w:rFonts w:eastAsia="Times New Roman" w:cstheme="minorHAnsi"/>
          <w:color w:val="000000"/>
        </w:rPr>
        <w:t xml:space="preserve">If an employee has a Domestic partner </w:t>
      </w:r>
      <w:proofErr w:type="gramStart"/>
      <w:r w:rsidRPr="007E52FA">
        <w:rPr>
          <w:rFonts w:eastAsia="Times New Roman" w:cstheme="minorHAnsi"/>
          <w:color w:val="000000"/>
        </w:rPr>
        <w:t>affidavit’s</w:t>
      </w:r>
      <w:proofErr w:type="gramEnd"/>
      <w:r w:rsidRPr="007E52FA">
        <w:rPr>
          <w:rFonts w:eastAsia="Times New Roman" w:cstheme="minorHAnsi"/>
          <w:color w:val="000000"/>
        </w:rPr>
        <w:t xml:space="preserve"> on file with the Benefits Office, the partner would qualify as a spouse for FMLA purposes.  </w:t>
      </w:r>
    </w:p>
    <w:p w14:paraId="3FF42343" w14:textId="77777777" w:rsidR="007E52FA" w:rsidRPr="007E52FA" w:rsidRDefault="007E52FA" w:rsidP="007E52FA">
      <w:pPr>
        <w:spacing w:after="0" w:line="240" w:lineRule="auto"/>
        <w:rPr>
          <w:rFonts w:eastAsia="Times New Roman" w:cstheme="minorHAnsi"/>
          <w:color w:val="000000"/>
        </w:rPr>
      </w:pPr>
      <w:r w:rsidRPr="007E52FA">
        <w:rPr>
          <w:rFonts w:eastAsia="Times New Roman" w:cstheme="minorHAnsi"/>
          <w:color w:val="000000"/>
        </w:rPr>
        <w:t> </w:t>
      </w:r>
    </w:p>
    <w:p w14:paraId="13F99CAE" w14:textId="77777777" w:rsidR="007E52FA" w:rsidRPr="007E52FA" w:rsidRDefault="007E52FA" w:rsidP="007E52FA">
      <w:pPr>
        <w:spacing w:after="0" w:line="240" w:lineRule="auto"/>
        <w:ind w:firstLine="360"/>
        <w:rPr>
          <w:rFonts w:eastAsia="Times New Roman" w:cstheme="minorHAnsi"/>
          <w:color w:val="000000"/>
        </w:rPr>
      </w:pPr>
      <w:r w:rsidRPr="007E52FA">
        <w:rPr>
          <w:rFonts w:eastAsia="Times New Roman" w:cstheme="minorHAnsi"/>
          <w:color w:val="000000"/>
        </w:rPr>
        <w:t>Search updates</w:t>
      </w:r>
    </w:p>
    <w:p w14:paraId="69FC82CB" w14:textId="11AE9142" w:rsidR="007E52FA" w:rsidRPr="007E52FA" w:rsidRDefault="007E52FA" w:rsidP="007E52FA">
      <w:pPr>
        <w:spacing w:after="0" w:line="240" w:lineRule="auto"/>
        <w:ind w:firstLine="360"/>
        <w:rPr>
          <w:rFonts w:eastAsia="Times New Roman" w:cstheme="minorHAnsi"/>
          <w:color w:val="000000"/>
        </w:rPr>
      </w:pPr>
      <w:r w:rsidRPr="007E52FA">
        <w:rPr>
          <w:rFonts w:eastAsia="Times New Roman" w:cstheme="minorHAnsi"/>
          <w:color w:val="000000"/>
        </w:rPr>
        <w:t>Offers accepted</w:t>
      </w:r>
      <w:r w:rsidRPr="00CD2359">
        <w:rPr>
          <w:rFonts w:eastAsia="Times New Roman" w:cstheme="minorHAnsi"/>
          <w:color w:val="000000"/>
        </w:rPr>
        <w:t>:</w:t>
      </w:r>
    </w:p>
    <w:p w14:paraId="17329FCF" w14:textId="77777777" w:rsidR="007E52FA" w:rsidRPr="007E52FA" w:rsidRDefault="007E52FA" w:rsidP="007E52FA">
      <w:pPr>
        <w:numPr>
          <w:ilvl w:val="0"/>
          <w:numId w:val="31"/>
        </w:numPr>
        <w:spacing w:after="0" w:line="240" w:lineRule="auto"/>
        <w:rPr>
          <w:rFonts w:eastAsia="Times New Roman" w:cstheme="minorHAnsi"/>
          <w:color w:val="000000"/>
        </w:rPr>
      </w:pPr>
      <w:r w:rsidRPr="007E52FA">
        <w:rPr>
          <w:rFonts w:eastAsia="Times New Roman" w:cstheme="minorHAnsi"/>
          <w:color w:val="000000"/>
        </w:rPr>
        <w:t xml:space="preserve">Maggie Vogel started as Facilities Manager November </w:t>
      </w:r>
      <w:proofErr w:type="gramStart"/>
      <w:r w:rsidRPr="007E52FA">
        <w:rPr>
          <w:rFonts w:eastAsia="Times New Roman" w:cstheme="minorHAnsi"/>
          <w:color w:val="000000"/>
        </w:rPr>
        <w:t>1</w:t>
      </w:r>
      <w:r w:rsidRPr="007E52FA">
        <w:rPr>
          <w:rFonts w:eastAsia="Times New Roman" w:cstheme="minorHAnsi"/>
          <w:color w:val="000000"/>
          <w:vertAlign w:val="superscript"/>
        </w:rPr>
        <w:t>st</w:t>
      </w:r>
      <w:proofErr w:type="gramEnd"/>
    </w:p>
    <w:p w14:paraId="0C29778F" w14:textId="77777777" w:rsidR="007E52FA" w:rsidRPr="007E52FA" w:rsidRDefault="007E52FA" w:rsidP="007E52FA">
      <w:pPr>
        <w:numPr>
          <w:ilvl w:val="0"/>
          <w:numId w:val="31"/>
        </w:numPr>
        <w:spacing w:after="0" w:line="240" w:lineRule="auto"/>
        <w:rPr>
          <w:rFonts w:eastAsia="Times New Roman" w:cstheme="minorHAnsi"/>
          <w:color w:val="000000"/>
        </w:rPr>
      </w:pPr>
      <w:r w:rsidRPr="007E52FA">
        <w:rPr>
          <w:rFonts w:eastAsia="Times New Roman" w:cstheme="minorHAnsi"/>
          <w:color w:val="000000"/>
        </w:rPr>
        <w:t xml:space="preserve">Jonna Higgins-Freese starts as Senior IT Director December </w:t>
      </w:r>
      <w:proofErr w:type="gramStart"/>
      <w:r w:rsidRPr="007E52FA">
        <w:rPr>
          <w:rFonts w:eastAsia="Times New Roman" w:cstheme="minorHAnsi"/>
          <w:color w:val="000000"/>
        </w:rPr>
        <w:t>1</w:t>
      </w:r>
      <w:r w:rsidRPr="007E52FA">
        <w:rPr>
          <w:rFonts w:eastAsia="Times New Roman" w:cstheme="minorHAnsi"/>
          <w:color w:val="000000"/>
          <w:vertAlign w:val="superscript"/>
        </w:rPr>
        <w:t>st</w:t>
      </w:r>
      <w:proofErr w:type="gramEnd"/>
    </w:p>
    <w:p w14:paraId="2DDC54A2" w14:textId="77777777" w:rsidR="007E52FA" w:rsidRPr="007E52FA" w:rsidRDefault="007E52FA" w:rsidP="007E52FA">
      <w:pPr>
        <w:spacing w:after="0" w:line="240" w:lineRule="auto"/>
        <w:rPr>
          <w:rFonts w:eastAsia="Times New Roman" w:cstheme="minorHAnsi"/>
          <w:color w:val="000000"/>
        </w:rPr>
      </w:pPr>
      <w:r w:rsidRPr="007E52FA">
        <w:rPr>
          <w:rFonts w:eastAsia="Times New Roman" w:cstheme="minorHAnsi"/>
          <w:color w:val="000000"/>
        </w:rPr>
        <w:t> </w:t>
      </w:r>
    </w:p>
    <w:p w14:paraId="78A7A0B7" w14:textId="71075DDA" w:rsidR="007E52FA" w:rsidRPr="007E52FA" w:rsidRDefault="007E52FA" w:rsidP="007E52FA">
      <w:pPr>
        <w:spacing w:after="0" w:line="240" w:lineRule="auto"/>
        <w:ind w:firstLine="360"/>
        <w:rPr>
          <w:rFonts w:eastAsia="Times New Roman" w:cstheme="minorHAnsi"/>
          <w:color w:val="000000"/>
        </w:rPr>
      </w:pPr>
      <w:r w:rsidRPr="007E52FA">
        <w:rPr>
          <w:rFonts w:eastAsia="Times New Roman" w:cstheme="minorHAnsi"/>
          <w:color w:val="000000"/>
        </w:rPr>
        <w:t xml:space="preserve">Verbal </w:t>
      </w:r>
      <w:proofErr w:type="gramStart"/>
      <w:r w:rsidRPr="007E52FA">
        <w:rPr>
          <w:rFonts w:eastAsia="Times New Roman" w:cstheme="minorHAnsi"/>
          <w:color w:val="000000"/>
        </w:rPr>
        <w:t>offer</w:t>
      </w:r>
      <w:proofErr w:type="gramEnd"/>
      <w:r w:rsidRPr="007E52FA">
        <w:rPr>
          <w:rFonts w:eastAsia="Times New Roman" w:cstheme="minorHAnsi"/>
          <w:color w:val="000000"/>
        </w:rPr>
        <w:t xml:space="preserve"> extended</w:t>
      </w:r>
      <w:r w:rsidRPr="00CD2359">
        <w:rPr>
          <w:rFonts w:eastAsia="Times New Roman" w:cstheme="minorHAnsi"/>
          <w:color w:val="000000"/>
        </w:rPr>
        <w:t>:</w:t>
      </w:r>
    </w:p>
    <w:p w14:paraId="51CD92D3" w14:textId="77777777" w:rsidR="007E52FA" w:rsidRPr="007E52FA" w:rsidRDefault="007E52FA" w:rsidP="007E52FA">
      <w:pPr>
        <w:numPr>
          <w:ilvl w:val="0"/>
          <w:numId w:val="32"/>
        </w:numPr>
        <w:spacing w:after="0" w:line="240" w:lineRule="auto"/>
        <w:rPr>
          <w:rFonts w:eastAsia="Times New Roman" w:cstheme="minorHAnsi"/>
          <w:color w:val="000000"/>
        </w:rPr>
      </w:pPr>
      <w:r w:rsidRPr="007E52FA">
        <w:rPr>
          <w:rFonts w:eastAsia="Times New Roman" w:cstheme="minorHAnsi"/>
          <w:color w:val="000000"/>
        </w:rPr>
        <w:t>Associate Director, Student Services</w:t>
      </w:r>
    </w:p>
    <w:p w14:paraId="56869CB7" w14:textId="147B0DBE" w:rsidR="007E52FA" w:rsidRPr="007E52FA" w:rsidRDefault="007E52FA" w:rsidP="007E52FA">
      <w:pPr>
        <w:numPr>
          <w:ilvl w:val="0"/>
          <w:numId w:val="32"/>
        </w:numPr>
        <w:spacing w:after="0" w:line="240" w:lineRule="auto"/>
        <w:rPr>
          <w:rFonts w:eastAsia="Times New Roman" w:cstheme="minorHAnsi"/>
          <w:color w:val="000000"/>
        </w:rPr>
      </w:pPr>
      <w:r w:rsidRPr="007E52FA">
        <w:rPr>
          <w:rFonts w:eastAsia="Times New Roman" w:cstheme="minorHAnsi"/>
          <w:color w:val="000000"/>
        </w:rPr>
        <w:t>Faculty Affairs Specialist</w:t>
      </w:r>
      <w:r w:rsidRPr="00CD2359">
        <w:rPr>
          <w:rFonts w:eastAsia="Times New Roman" w:cstheme="minorHAnsi"/>
          <w:color w:val="000000"/>
        </w:rPr>
        <w:t>, Office of the Dean</w:t>
      </w:r>
    </w:p>
    <w:p w14:paraId="0537002F" w14:textId="77777777" w:rsidR="007E52FA" w:rsidRPr="00CD2359" w:rsidRDefault="007E52FA" w:rsidP="007E52FA">
      <w:pPr>
        <w:spacing w:after="0" w:line="240" w:lineRule="auto"/>
        <w:rPr>
          <w:rFonts w:eastAsia="Times New Roman" w:cstheme="minorHAnsi"/>
          <w:color w:val="000000"/>
        </w:rPr>
      </w:pPr>
      <w:r w:rsidRPr="007E52FA">
        <w:rPr>
          <w:rFonts w:eastAsia="Times New Roman" w:cstheme="minorHAnsi"/>
          <w:color w:val="000000"/>
        </w:rPr>
        <w:t> </w:t>
      </w:r>
    </w:p>
    <w:p w14:paraId="744BF77F" w14:textId="77777777" w:rsidR="00D83339" w:rsidRPr="007E52FA" w:rsidRDefault="00D83339" w:rsidP="007E52FA">
      <w:pPr>
        <w:spacing w:after="0" w:line="240" w:lineRule="auto"/>
        <w:rPr>
          <w:rFonts w:eastAsia="Times New Roman" w:cstheme="minorHAnsi"/>
          <w:color w:val="000000"/>
        </w:rPr>
      </w:pPr>
    </w:p>
    <w:p w14:paraId="2A0ECD8A" w14:textId="77777777" w:rsidR="007E52FA" w:rsidRPr="007E52FA" w:rsidRDefault="007E52FA" w:rsidP="007E52FA">
      <w:pPr>
        <w:spacing w:after="0" w:line="240" w:lineRule="auto"/>
        <w:ind w:firstLine="360"/>
        <w:rPr>
          <w:rFonts w:eastAsia="Times New Roman" w:cstheme="minorHAnsi"/>
          <w:color w:val="000000"/>
        </w:rPr>
      </w:pPr>
      <w:r w:rsidRPr="007E52FA">
        <w:rPr>
          <w:rFonts w:eastAsia="Times New Roman" w:cstheme="minorHAnsi"/>
          <w:color w:val="000000"/>
        </w:rPr>
        <w:t>Interviewing</w:t>
      </w:r>
    </w:p>
    <w:p w14:paraId="14EFDF08" w14:textId="77777777" w:rsidR="007E52FA" w:rsidRPr="007E52FA" w:rsidRDefault="007E52FA" w:rsidP="007E52FA">
      <w:pPr>
        <w:numPr>
          <w:ilvl w:val="0"/>
          <w:numId w:val="33"/>
        </w:numPr>
        <w:spacing w:after="0" w:line="240" w:lineRule="auto"/>
        <w:rPr>
          <w:rFonts w:eastAsia="Times New Roman" w:cstheme="minorHAnsi"/>
          <w:color w:val="000000"/>
        </w:rPr>
      </w:pPr>
      <w:r w:rsidRPr="007E52FA">
        <w:rPr>
          <w:rFonts w:eastAsia="Times New Roman" w:cstheme="minorHAnsi"/>
          <w:color w:val="000000"/>
        </w:rPr>
        <w:t xml:space="preserve">Associate Director, </w:t>
      </w:r>
      <w:proofErr w:type="gramStart"/>
      <w:r w:rsidRPr="007E52FA">
        <w:rPr>
          <w:rFonts w:eastAsia="Times New Roman" w:cstheme="minorHAnsi"/>
          <w:color w:val="000000"/>
        </w:rPr>
        <w:t>Curriculum</w:t>
      </w:r>
      <w:proofErr w:type="gramEnd"/>
      <w:r w:rsidRPr="007E52FA">
        <w:rPr>
          <w:rFonts w:eastAsia="Times New Roman" w:cstheme="minorHAnsi"/>
          <w:color w:val="000000"/>
        </w:rPr>
        <w:t xml:space="preserve"> and Instruction</w:t>
      </w:r>
    </w:p>
    <w:p w14:paraId="514BFCB6" w14:textId="2301160E" w:rsidR="007E52FA" w:rsidRPr="007E52FA" w:rsidRDefault="007E52FA" w:rsidP="007E52FA">
      <w:pPr>
        <w:numPr>
          <w:ilvl w:val="0"/>
          <w:numId w:val="33"/>
        </w:numPr>
        <w:spacing w:after="0" w:line="240" w:lineRule="auto"/>
        <w:rPr>
          <w:rFonts w:eastAsia="Times New Roman" w:cstheme="minorHAnsi"/>
          <w:color w:val="000000"/>
        </w:rPr>
      </w:pPr>
      <w:r w:rsidRPr="007E52FA">
        <w:rPr>
          <w:rFonts w:eastAsia="Times New Roman" w:cstheme="minorHAnsi"/>
          <w:color w:val="000000"/>
        </w:rPr>
        <w:t>Admin Services Manager</w:t>
      </w:r>
      <w:r w:rsidRPr="00CD2359">
        <w:rPr>
          <w:rFonts w:eastAsia="Times New Roman" w:cstheme="minorHAnsi"/>
          <w:color w:val="000000"/>
        </w:rPr>
        <w:t>, Office of the Dean</w:t>
      </w:r>
    </w:p>
    <w:p w14:paraId="6B2AC4E8" w14:textId="77777777" w:rsidR="007E52FA" w:rsidRPr="007E52FA" w:rsidRDefault="007E52FA" w:rsidP="007E52FA">
      <w:pPr>
        <w:spacing w:after="0" w:line="240" w:lineRule="auto"/>
        <w:rPr>
          <w:rFonts w:eastAsia="Times New Roman" w:cstheme="minorHAnsi"/>
          <w:color w:val="000000"/>
        </w:rPr>
      </w:pPr>
      <w:r w:rsidRPr="007E52FA">
        <w:rPr>
          <w:rFonts w:eastAsia="Times New Roman" w:cstheme="minorHAnsi"/>
          <w:color w:val="000000"/>
        </w:rPr>
        <w:t> </w:t>
      </w:r>
    </w:p>
    <w:p w14:paraId="62D0DC9C" w14:textId="77777777" w:rsidR="007E52FA" w:rsidRPr="007E52FA" w:rsidRDefault="007E52FA" w:rsidP="00D83339">
      <w:pPr>
        <w:spacing w:after="0" w:line="240" w:lineRule="auto"/>
        <w:ind w:firstLine="360"/>
        <w:rPr>
          <w:rFonts w:eastAsia="Times New Roman" w:cstheme="minorHAnsi"/>
          <w:color w:val="000000"/>
        </w:rPr>
      </w:pPr>
      <w:r w:rsidRPr="007E52FA">
        <w:rPr>
          <w:rFonts w:eastAsia="Times New Roman" w:cstheme="minorHAnsi"/>
          <w:color w:val="000000"/>
        </w:rPr>
        <w:t>Posting soon</w:t>
      </w:r>
    </w:p>
    <w:p w14:paraId="01AC2EE8" w14:textId="77777777" w:rsidR="007E52FA" w:rsidRPr="007E52FA" w:rsidRDefault="007E52FA" w:rsidP="007E52FA">
      <w:pPr>
        <w:numPr>
          <w:ilvl w:val="0"/>
          <w:numId w:val="34"/>
        </w:numPr>
        <w:spacing w:after="0" w:line="240" w:lineRule="auto"/>
        <w:rPr>
          <w:rFonts w:eastAsia="Times New Roman" w:cstheme="minorHAnsi"/>
          <w:color w:val="000000"/>
        </w:rPr>
      </w:pPr>
      <w:r w:rsidRPr="007E52FA">
        <w:rPr>
          <w:rFonts w:eastAsia="Times New Roman" w:cstheme="minorHAnsi"/>
          <w:color w:val="000000"/>
        </w:rPr>
        <w:t>Senior Behavioral Health Clinician (donor funded)</w:t>
      </w:r>
    </w:p>
    <w:p w14:paraId="459032C7" w14:textId="77777777" w:rsidR="007E52FA" w:rsidRPr="007E52FA" w:rsidRDefault="007E52FA" w:rsidP="007E52FA">
      <w:pPr>
        <w:numPr>
          <w:ilvl w:val="0"/>
          <w:numId w:val="34"/>
        </w:numPr>
        <w:spacing w:after="0" w:line="240" w:lineRule="auto"/>
        <w:rPr>
          <w:rFonts w:eastAsia="Times New Roman" w:cstheme="minorHAnsi"/>
          <w:color w:val="000000"/>
        </w:rPr>
      </w:pPr>
      <w:r w:rsidRPr="007E52FA">
        <w:rPr>
          <w:rFonts w:eastAsia="Times New Roman" w:cstheme="minorHAnsi"/>
          <w:color w:val="000000"/>
        </w:rPr>
        <w:t>Several Senior Academic Advisor positions</w:t>
      </w:r>
    </w:p>
    <w:p w14:paraId="17DE8371" w14:textId="77777777" w:rsidR="00CA23D0" w:rsidRPr="00CD2359" w:rsidRDefault="00CA23D0" w:rsidP="00CA23D0">
      <w:pPr>
        <w:spacing w:line="233" w:lineRule="atLeast"/>
        <w:rPr>
          <w:rFonts w:eastAsia="Times New Roman" w:cstheme="minorHAnsi"/>
          <w:b/>
          <w:bCs/>
          <w:color w:val="000000"/>
          <w:u w:val="single"/>
        </w:rPr>
      </w:pPr>
    </w:p>
    <w:p w14:paraId="16FD8F91" w14:textId="487A5367" w:rsidR="00CA23D0" w:rsidRPr="00CD2359" w:rsidRDefault="00CA23D0" w:rsidP="00F47FF0">
      <w:pPr>
        <w:spacing w:line="233" w:lineRule="atLeast"/>
        <w:ind w:firstLine="360"/>
        <w:rPr>
          <w:rFonts w:eastAsia="Times New Roman" w:cstheme="minorHAnsi"/>
          <w:color w:val="000000"/>
        </w:rPr>
      </w:pPr>
      <w:r w:rsidRPr="00CD2359">
        <w:rPr>
          <w:rFonts w:eastAsia="Times New Roman" w:cstheme="minorHAnsi"/>
          <w:b/>
          <w:bCs/>
          <w:color w:val="000000"/>
          <w:u w:val="single"/>
        </w:rPr>
        <w:t>Tiffany updates (Faculty Affairs):</w:t>
      </w:r>
    </w:p>
    <w:p w14:paraId="23FF27BC" w14:textId="77777777" w:rsidR="007E52FA" w:rsidRPr="00CD2359" w:rsidRDefault="007E52FA" w:rsidP="00CD2359">
      <w:pPr>
        <w:pStyle w:val="xmsolistparagraph0"/>
        <w:numPr>
          <w:ilvl w:val="0"/>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ITF policy</w:t>
      </w:r>
      <w:r w:rsidRPr="00CD2359">
        <w:rPr>
          <w:rFonts w:asciiTheme="minorHAnsi" w:hAnsiTheme="minorHAnsi" w:cstheme="minorHAnsi"/>
          <w:color w:val="000000"/>
          <w:sz w:val="22"/>
          <w:szCs w:val="22"/>
        </w:rPr>
        <w:t>: The University developed a new Instructional Track Faculty policy that will go into effect January 1, 2024. CLAS is working on our plan for aligning our ITF policy with the changes and the implementation timeline. I will provide updates again when available.</w:t>
      </w:r>
    </w:p>
    <w:p w14:paraId="0EA42F31" w14:textId="77777777" w:rsidR="007E52FA" w:rsidRPr="00CD2359" w:rsidRDefault="007E52FA" w:rsidP="00CD2359">
      <w:pPr>
        <w:pStyle w:val="xmsolistparagraph0"/>
        <w:numPr>
          <w:ilvl w:val="0"/>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11/1 preliminary promotion record submission deadline</w:t>
      </w:r>
      <w:r w:rsidRPr="00CD2359">
        <w:rPr>
          <w:rFonts w:asciiTheme="minorHAnsi" w:hAnsiTheme="minorHAnsi" w:cstheme="minorHAnsi"/>
          <w:color w:val="000000"/>
          <w:sz w:val="22"/>
          <w:szCs w:val="22"/>
        </w:rPr>
        <w:t>: thanks to everyone that submitted a preliminary promotion record! We are reviewing them and will reach out if anything needs attention. You can still send documents for review; it will take a bit to get through them all.</w:t>
      </w:r>
      <w:r w:rsidRPr="00CD2359">
        <w:rPr>
          <w:rStyle w:val="apple-converted-space"/>
          <w:rFonts w:asciiTheme="minorHAnsi" w:hAnsiTheme="minorHAnsi" w:cstheme="minorHAnsi"/>
          <w:color w:val="000000"/>
          <w:sz w:val="22"/>
          <w:szCs w:val="22"/>
        </w:rPr>
        <w:t> </w:t>
      </w:r>
    </w:p>
    <w:p w14:paraId="4BB320C0" w14:textId="77777777" w:rsidR="007E52FA" w:rsidRPr="00CD2359" w:rsidRDefault="007E52FA" w:rsidP="00CD2359">
      <w:pPr>
        <w:pStyle w:val="xmsolistparagraph0"/>
        <w:numPr>
          <w:ilvl w:val="0"/>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Promotion Cover Sheets and new P&amp;T Dashboard tab in the Faculty Admin Center (FAC)</w:t>
      </w:r>
      <w:r w:rsidRPr="00CD2359">
        <w:rPr>
          <w:rFonts w:asciiTheme="minorHAnsi" w:hAnsiTheme="minorHAnsi" w:cstheme="minorHAnsi"/>
          <w:color w:val="000000"/>
          <w:sz w:val="22"/>
          <w:szCs w:val="22"/>
        </w:rPr>
        <w:t>:</w:t>
      </w:r>
    </w:p>
    <w:p w14:paraId="31FC3733" w14:textId="77777777" w:rsidR="007E52FA" w:rsidRPr="00CD2359" w:rsidRDefault="007E52FA" w:rsidP="00CD2359">
      <w:pPr>
        <w:pStyle w:val="xmsolistparagraph0"/>
        <w:numPr>
          <w:ilvl w:val="1"/>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The location for accessing the Promotion Cover sheet has moved within the FAC system. Previously it was available on the “Faculty Review” tab. The Provost’s Office has developed a new “Promotion &amp; Tenure” tab where it now resides. To initiate the cover sheet, navigate to the “Promotion &amp; Tenure” tab. Click the “START” button in the “Cover Sheet” column. Fill out the necessary fields and submit to workflow by the CLAS P&amp;T deadline:</w:t>
      </w:r>
    </w:p>
    <w:p w14:paraId="33DE6403" w14:textId="77777777" w:rsidR="007E52FA" w:rsidRPr="00CD2359" w:rsidRDefault="007E52FA" w:rsidP="00CD2359">
      <w:pPr>
        <w:pStyle w:val="xmsolistparagraph0"/>
        <w:numPr>
          <w:ilvl w:val="2"/>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12/4: Promotion Records due for ITF (all ranks), CT (all ranks), and TT to Associate Professor</w:t>
      </w:r>
    </w:p>
    <w:p w14:paraId="75AFA1AD" w14:textId="77777777" w:rsidR="007E52FA" w:rsidRPr="00CD2359" w:rsidRDefault="007E52FA" w:rsidP="00CD2359">
      <w:pPr>
        <w:pStyle w:val="xmsolistparagraph0"/>
        <w:numPr>
          <w:ilvl w:val="2"/>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12/11: Promotion Records due for TT to Full Professor</w:t>
      </w:r>
    </w:p>
    <w:p w14:paraId="6DDA5AD6" w14:textId="77777777" w:rsidR="007E52FA" w:rsidRPr="00CD2359" w:rsidRDefault="007E52FA" w:rsidP="00CD2359">
      <w:pPr>
        <w:pStyle w:val="xmsolistparagraph0"/>
        <w:numPr>
          <w:ilvl w:val="1"/>
          <w:numId w:val="35"/>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Please</w:t>
      </w:r>
      <w:r w:rsidRPr="00CD2359">
        <w:rPr>
          <w:rStyle w:val="apple-converted-space"/>
          <w:rFonts w:asciiTheme="minorHAnsi" w:hAnsiTheme="minorHAnsi" w:cstheme="minorHAnsi"/>
          <w:color w:val="000000"/>
          <w:sz w:val="22"/>
          <w:szCs w:val="22"/>
        </w:rPr>
        <w:t> </w:t>
      </w:r>
      <w:r w:rsidRPr="00CD2359">
        <w:rPr>
          <w:rFonts w:asciiTheme="minorHAnsi" w:hAnsiTheme="minorHAnsi" w:cstheme="minorHAnsi"/>
          <w:color w:val="000000"/>
          <w:sz w:val="22"/>
          <w:szCs w:val="22"/>
          <w:u w:val="single"/>
        </w:rPr>
        <w:t>do not</w:t>
      </w:r>
      <w:r w:rsidRPr="00CD2359">
        <w:rPr>
          <w:rStyle w:val="apple-converted-space"/>
          <w:rFonts w:asciiTheme="minorHAnsi" w:hAnsiTheme="minorHAnsi" w:cstheme="minorHAnsi"/>
          <w:color w:val="000000"/>
          <w:sz w:val="22"/>
          <w:szCs w:val="22"/>
        </w:rPr>
        <w:t> </w:t>
      </w:r>
      <w:r w:rsidRPr="00CD2359">
        <w:rPr>
          <w:rFonts w:asciiTheme="minorHAnsi" w:hAnsiTheme="minorHAnsi" w:cstheme="minorHAnsi"/>
          <w:color w:val="000000"/>
          <w:sz w:val="22"/>
          <w:szCs w:val="22"/>
        </w:rPr>
        <w:t>upload anything in the “Documents” column of the “Promotion &amp; Tenure” tab. This is a new system built for colleges to submit the final promotion record to the Provost’s Office after CCG and the Dean’s review. Departments will continue to submit their final promotion records to CLAS via the</w:t>
      </w:r>
      <w:r w:rsidRPr="00CD2359">
        <w:rPr>
          <w:rStyle w:val="apple-converted-space"/>
          <w:rFonts w:asciiTheme="minorHAnsi" w:hAnsiTheme="minorHAnsi" w:cstheme="minorHAnsi"/>
          <w:color w:val="000000"/>
          <w:sz w:val="22"/>
          <w:szCs w:val="22"/>
        </w:rPr>
        <w:t> </w:t>
      </w:r>
      <w:hyperlink r:id="rId7" w:tooltip="mailto:clas-pt@uiowa.edu" w:history="1">
        <w:r w:rsidRPr="00CD2359">
          <w:rPr>
            <w:rStyle w:val="Hyperlink"/>
            <w:rFonts w:asciiTheme="minorHAnsi" w:hAnsiTheme="minorHAnsi" w:cstheme="minorHAnsi"/>
            <w:color w:val="0563C1"/>
            <w:sz w:val="22"/>
            <w:szCs w:val="22"/>
          </w:rPr>
          <w:t>clas-pt@uiowa.edu</w:t>
        </w:r>
      </w:hyperlink>
      <w:r w:rsidRPr="00CD2359">
        <w:rPr>
          <w:rStyle w:val="apple-converted-space"/>
          <w:rFonts w:asciiTheme="minorHAnsi" w:hAnsiTheme="minorHAnsi" w:cstheme="minorHAnsi"/>
          <w:color w:val="000000"/>
          <w:sz w:val="22"/>
          <w:szCs w:val="22"/>
        </w:rPr>
        <w:t> </w:t>
      </w:r>
      <w:r w:rsidRPr="00CD2359">
        <w:rPr>
          <w:rFonts w:asciiTheme="minorHAnsi" w:hAnsiTheme="minorHAnsi" w:cstheme="minorHAnsi"/>
          <w:color w:val="000000"/>
          <w:sz w:val="22"/>
          <w:szCs w:val="22"/>
        </w:rPr>
        <w:t>email or the File Cabinet (if under 50MB).</w:t>
      </w:r>
    </w:p>
    <w:p w14:paraId="6CDBC0A5" w14:textId="64CB36BA" w:rsidR="007E52FA" w:rsidRPr="00CD2359" w:rsidRDefault="007E52FA" w:rsidP="00CD2359">
      <w:pPr>
        <w:pStyle w:val="xmsolistparagraph0"/>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fldChar w:fldCharType="begin"/>
      </w:r>
      <w:r w:rsidRPr="00CD2359">
        <w:rPr>
          <w:rFonts w:asciiTheme="minorHAnsi" w:hAnsiTheme="minorHAnsi" w:cstheme="minorHAnsi"/>
          <w:color w:val="000000"/>
          <w:sz w:val="22"/>
          <w:szCs w:val="22"/>
        </w:rPr>
        <w:instrText xml:space="preserve"> INCLUDEPICTURE "/Users/rsissel/Library/Group Containers/UBF8T346G9.ms/WebArchiveCopyPasteTempFiles/com.microsoft.Word/cid441279*image001.png@01DA116B.7C672BC0" \* MERGEFORMATINET </w:instrText>
      </w:r>
      <w:r w:rsidRPr="00CD2359">
        <w:rPr>
          <w:rFonts w:asciiTheme="minorHAnsi" w:hAnsiTheme="minorHAnsi" w:cstheme="minorHAnsi"/>
          <w:color w:val="000000"/>
          <w:sz w:val="22"/>
          <w:szCs w:val="22"/>
        </w:rPr>
        <w:fldChar w:fldCharType="separate"/>
      </w:r>
      <w:r w:rsidRPr="00CD2359">
        <w:rPr>
          <w:rFonts w:asciiTheme="minorHAnsi" w:hAnsiTheme="minorHAnsi" w:cstheme="minorHAnsi"/>
          <w:noProof/>
          <w:color w:val="000000"/>
          <w:sz w:val="22"/>
          <w:szCs w:val="22"/>
        </w:rPr>
        <w:drawing>
          <wp:inline distT="0" distB="0" distL="0" distR="0" wp14:anchorId="0205A5C7" wp14:editId="05568F7C">
            <wp:extent cx="5943600" cy="1805305"/>
            <wp:effectExtent l="0" t="0" r="0" b="0"/>
            <wp:docPr id="18173567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56773" name="Picture 1"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5305"/>
                    </a:xfrm>
                    <a:prstGeom prst="rect">
                      <a:avLst/>
                    </a:prstGeom>
                    <a:noFill/>
                    <a:ln>
                      <a:noFill/>
                    </a:ln>
                  </pic:spPr>
                </pic:pic>
              </a:graphicData>
            </a:graphic>
          </wp:inline>
        </w:drawing>
      </w:r>
      <w:r w:rsidRPr="00CD2359">
        <w:rPr>
          <w:rFonts w:asciiTheme="minorHAnsi" w:hAnsiTheme="minorHAnsi" w:cstheme="minorHAnsi"/>
          <w:color w:val="000000"/>
          <w:sz w:val="22"/>
          <w:szCs w:val="22"/>
        </w:rPr>
        <w:fldChar w:fldCharType="end"/>
      </w:r>
    </w:p>
    <w:p w14:paraId="457A725A" w14:textId="77777777" w:rsidR="007E52FA" w:rsidRPr="00CD2359" w:rsidRDefault="007E52FA" w:rsidP="00CD2359">
      <w:pPr>
        <w:pStyle w:val="xmsolistparagraph0"/>
        <w:numPr>
          <w:ilvl w:val="0"/>
          <w:numId w:val="36"/>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Faculty line pre-proposals</w:t>
      </w:r>
      <w:r w:rsidRPr="00CD2359">
        <w:rPr>
          <w:rFonts w:asciiTheme="minorHAnsi" w:hAnsiTheme="minorHAnsi" w:cstheme="minorHAnsi"/>
          <w:color w:val="000000"/>
          <w:sz w:val="22"/>
          <w:szCs w:val="22"/>
        </w:rPr>
        <w:t>: New this year, we are reaching out to several departments that requested a 24/25 search in their 5-year faculty hiring plan if the college will not be able to strategically consider a hire in their requested area next year. The ADs are reaching out in advance of the 11/17 pre-proposal deadline to let DEOs/Admins know we will not ask them to submit a pre-proposal for consideration this year. Please feel free to reach out to your Area AD if you have questions or would like to discuss your unit’s strategic planning process moving forward.  </w:t>
      </w:r>
    </w:p>
    <w:p w14:paraId="0581BCA4" w14:textId="77777777" w:rsidR="007E52FA" w:rsidRPr="00CD2359" w:rsidRDefault="007E52FA" w:rsidP="00CD2359">
      <w:pPr>
        <w:pStyle w:val="xmsolistparagraph0"/>
        <w:numPr>
          <w:ilvl w:val="0"/>
          <w:numId w:val="36"/>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Reminder of upcoming deadlines:</w:t>
      </w:r>
    </w:p>
    <w:p w14:paraId="5D2EA02A" w14:textId="77777777" w:rsidR="007E52FA" w:rsidRPr="00CD2359" w:rsidRDefault="007E52FA" w:rsidP="00CD2359">
      <w:pPr>
        <w:pStyle w:val="xmsolistparagraph0"/>
        <w:numPr>
          <w:ilvl w:val="1"/>
          <w:numId w:val="36"/>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11/17:</w:t>
      </w:r>
      <w:r w:rsidRPr="00CD2359">
        <w:rPr>
          <w:rStyle w:val="apple-converted-space"/>
          <w:rFonts w:asciiTheme="minorHAnsi" w:hAnsiTheme="minorHAnsi" w:cstheme="minorHAnsi"/>
          <w:color w:val="000000"/>
          <w:sz w:val="22"/>
          <w:szCs w:val="22"/>
        </w:rPr>
        <w:t> </w:t>
      </w:r>
      <w:hyperlink r:id="rId9" w:tooltip="https://clas.uiowa.edu/deos/mailing/october-25-2023/reminder-faculty-hiring-plans-due-111-faculty-line-pre-proposals" w:history="1">
        <w:r w:rsidRPr="00CD2359">
          <w:rPr>
            <w:rStyle w:val="Hyperlink"/>
            <w:rFonts w:asciiTheme="minorHAnsi" w:hAnsiTheme="minorHAnsi" w:cstheme="minorHAnsi"/>
            <w:color w:val="0563C1"/>
            <w:sz w:val="22"/>
            <w:szCs w:val="22"/>
          </w:rPr>
          <w:t>Faculty line Pre-Proposals</w:t>
        </w:r>
      </w:hyperlink>
      <w:r w:rsidRPr="00CD2359">
        <w:rPr>
          <w:rStyle w:val="apple-converted-space"/>
          <w:rFonts w:asciiTheme="minorHAnsi" w:hAnsiTheme="minorHAnsi" w:cstheme="minorHAnsi"/>
          <w:color w:val="000000"/>
          <w:sz w:val="22"/>
          <w:szCs w:val="22"/>
        </w:rPr>
        <w:t> </w:t>
      </w:r>
      <w:r w:rsidRPr="00CD2359">
        <w:rPr>
          <w:rFonts w:asciiTheme="minorHAnsi" w:hAnsiTheme="minorHAnsi" w:cstheme="minorHAnsi"/>
          <w:color w:val="000000"/>
          <w:sz w:val="22"/>
          <w:szCs w:val="22"/>
        </w:rPr>
        <w:t>due</w:t>
      </w:r>
    </w:p>
    <w:p w14:paraId="60C35B20" w14:textId="77777777" w:rsidR="007E52FA" w:rsidRPr="00CD2359" w:rsidRDefault="007E52FA" w:rsidP="00CD2359">
      <w:pPr>
        <w:pStyle w:val="xmsolistparagraph0"/>
        <w:numPr>
          <w:ilvl w:val="1"/>
          <w:numId w:val="36"/>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11/17:</w:t>
      </w:r>
      <w:r w:rsidRPr="00CD2359">
        <w:rPr>
          <w:rStyle w:val="apple-converted-space"/>
          <w:rFonts w:asciiTheme="minorHAnsi" w:hAnsiTheme="minorHAnsi" w:cstheme="minorHAnsi"/>
          <w:color w:val="000000"/>
          <w:sz w:val="22"/>
          <w:szCs w:val="22"/>
        </w:rPr>
        <w:t> </w:t>
      </w:r>
      <w:hyperlink r:id="rId10" w:tooltip="https://clas.uiowa.edu/deos/mailing/october-25-2023/reminder-faculty-hiring-plans-due-111-faculty-line-pre-proposals" w:history="1">
        <w:r w:rsidRPr="00CD2359">
          <w:rPr>
            <w:rStyle w:val="Hyperlink"/>
            <w:rFonts w:asciiTheme="minorHAnsi" w:hAnsiTheme="minorHAnsi" w:cstheme="minorHAnsi"/>
            <w:color w:val="0563C1"/>
            <w:sz w:val="22"/>
            <w:szCs w:val="22"/>
          </w:rPr>
          <w:t>Faculty deployment charts for 24/25 due. Include all adjunct/visitor needs</w:t>
        </w:r>
      </w:hyperlink>
    </w:p>
    <w:p w14:paraId="418BBBBB" w14:textId="77777777" w:rsidR="007E52FA" w:rsidRPr="00CD2359" w:rsidRDefault="007E52FA" w:rsidP="00CD2359">
      <w:pPr>
        <w:pStyle w:val="xmsolistparagraph0"/>
        <w:numPr>
          <w:ilvl w:val="1"/>
          <w:numId w:val="36"/>
        </w:numPr>
        <w:spacing w:before="0" w:beforeAutospacing="0" w:after="0" w:afterAutospacing="0"/>
        <w:ind w:left="630"/>
        <w:rPr>
          <w:rFonts w:asciiTheme="minorHAnsi" w:hAnsiTheme="minorHAnsi" w:cstheme="minorHAnsi"/>
          <w:color w:val="000000"/>
          <w:sz w:val="22"/>
          <w:szCs w:val="22"/>
        </w:rPr>
      </w:pPr>
      <w:r w:rsidRPr="00CD2359">
        <w:rPr>
          <w:rFonts w:asciiTheme="minorHAnsi" w:hAnsiTheme="minorHAnsi" w:cstheme="minorHAnsi"/>
          <w:color w:val="000000"/>
          <w:sz w:val="22"/>
          <w:szCs w:val="22"/>
        </w:rPr>
        <w:t>12/8:</w:t>
      </w:r>
      <w:r w:rsidRPr="00CD2359">
        <w:rPr>
          <w:rStyle w:val="apple-converted-space"/>
          <w:rFonts w:asciiTheme="minorHAnsi" w:hAnsiTheme="minorHAnsi" w:cstheme="minorHAnsi"/>
          <w:color w:val="000000"/>
          <w:sz w:val="22"/>
          <w:szCs w:val="22"/>
        </w:rPr>
        <w:t> </w:t>
      </w:r>
      <w:hyperlink r:id="rId11" w:tooltip="https://clas.uiowa.edu/deos/mailing/september-27-2023/ay-2024-25-visitor-and-adjunct-funding-requests-due-december-8-2023" w:history="1">
        <w:r w:rsidRPr="00CD2359">
          <w:rPr>
            <w:rStyle w:val="Hyperlink"/>
            <w:rFonts w:asciiTheme="minorHAnsi" w:hAnsiTheme="minorHAnsi" w:cstheme="minorHAnsi"/>
            <w:color w:val="0563C1"/>
            <w:sz w:val="22"/>
            <w:szCs w:val="22"/>
          </w:rPr>
          <w:t>Visitor/adjunct/overload requests for 24/25</w:t>
        </w:r>
      </w:hyperlink>
    </w:p>
    <w:p w14:paraId="28ADDE5C" w14:textId="77777777" w:rsidR="007E52FA" w:rsidRPr="00CD2359" w:rsidRDefault="007E52FA" w:rsidP="007E52FA">
      <w:pPr>
        <w:rPr>
          <w:rFonts w:cstheme="minorHAnsi"/>
          <w:color w:val="000000"/>
        </w:rPr>
      </w:pPr>
      <w:r w:rsidRPr="00CD2359">
        <w:rPr>
          <w:rFonts w:cstheme="minorHAnsi"/>
          <w:color w:val="000000"/>
        </w:rPr>
        <w:lastRenderedPageBreak/>
        <w:t> </w:t>
      </w:r>
    </w:p>
    <w:p w14:paraId="3414A246" w14:textId="77777777" w:rsidR="00F47FF0" w:rsidRPr="00CD2359" w:rsidRDefault="00F47FF0" w:rsidP="00940A84">
      <w:pPr>
        <w:spacing w:after="0" w:line="240" w:lineRule="auto"/>
        <w:rPr>
          <w:rFonts w:eastAsia="Times New Roman" w:cstheme="minorHAnsi"/>
          <w:b/>
          <w:bCs/>
          <w:color w:val="000000"/>
          <w:u w:val="single"/>
        </w:rPr>
      </w:pPr>
    </w:p>
    <w:p w14:paraId="63A08809" w14:textId="21C5768A" w:rsidR="00940A84" w:rsidRPr="00CD2359" w:rsidRDefault="00940A84" w:rsidP="00F47FF0">
      <w:pPr>
        <w:spacing w:line="233" w:lineRule="atLeast"/>
        <w:ind w:firstLine="360"/>
        <w:rPr>
          <w:rFonts w:eastAsia="Times New Roman" w:cstheme="minorHAnsi"/>
          <w:color w:val="000000"/>
        </w:rPr>
      </w:pPr>
      <w:r w:rsidRPr="00CD2359">
        <w:rPr>
          <w:rFonts w:eastAsia="Times New Roman" w:cstheme="minorHAnsi"/>
          <w:b/>
          <w:bCs/>
          <w:color w:val="000000"/>
          <w:u w:val="single"/>
        </w:rPr>
        <w:t>Tom updates (Finance):</w:t>
      </w:r>
    </w:p>
    <w:p w14:paraId="3136D2E2" w14:textId="77777777" w:rsidR="007E52FA" w:rsidRPr="00CD2359" w:rsidRDefault="007E52FA" w:rsidP="007E52FA">
      <w:pPr>
        <w:pStyle w:val="NormalWeb"/>
        <w:spacing w:before="0" w:beforeAutospacing="0" w:after="0" w:afterAutospacing="0"/>
        <w:ind w:firstLine="36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Reminder of Payroll Cutoff</w:t>
      </w:r>
    </w:p>
    <w:p w14:paraId="1F44EF23" w14:textId="77777777" w:rsidR="007E52FA" w:rsidRPr="00CD2359" w:rsidRDefault="007E52FA" w:rsidP="007E52FA">
      <w:pPr>
        <w:pStyle w:val="NormalWeb"/>
        <w:spacing w:before="0" w:beforeAutospacing="0" w:after="0" w:afterAutospacing="0"/>
        <w:ind w:left="360"/>
        <w:rPr>
          <w:rFonts w:asciiTheme="minorHAnsi" w:hAnsiTheme="minorHAnsi" w:cstheme="minorHAnsi"/>
          <w:color w:val="000000"/>
          <w:sz w:val="22"/>
          <w:szCs w:val="22"/>
        </w:rPr>
      </w:pPr>
      <w:r w:rsidRPr="00CD2359">
        <w:rPr>
          <w:rFonts w:asciiTheme="minorHAnsi" w:hAnsiTheme="minorHAnsi" w:cstheme="minorHAnsi"/>
          <w:color w:val="000000"/>
          <w:sz w:val="22"/>
          <w:szCs w:val="22"/>
        </w:rPr>
        <w:t>Normal reporting for employee time record data sent electronically or online via self-service is to be in payroll by Wednesday, November 15 at 5:00 p.m. to allow for the Thanksgiving holiday.</w:t>
      </w:r>
      <w:r w:rsidRPr="00CD2359">
        <w:rPr>
          <w:rStyle w:val="apple-converted-space"/>
          <w:rFonts w:asciiTheme="minorHAnsi" w:hAnsiTheme="minorHAnsi" w:cstheme="minorHAnsi"/>
          <w:color w:val="000000"/>
          <w:sz w:val="22"/>
          <w:szCs w:val="22"/>
        </w:rPr>
        <w:t> </w:t>
      </w:r>
    </w:p>
    <w:p w14:paraId="3296CCAF" w14:textId="77777777" w:rsidR="007E52FA" w:rsidRPr="00CD2359" w:rsidRDefault="007E52FA" w:rsidP="007E52FA">
      <w:pPr>
        <w:pStyle w:val="NormalWeb"/>
        <w:spacing w:before="0" w:beforeAutospacing="0" w:after="0" w:afterAutospacing="0"/>
        <w:rPr>
          <w:rFonts w:asciiTheme="minorHAnsi" w:hAnsiTheme="minorHAnsi" w:cstheme="minorHAnsi"/>
          <w:color w:val="000000"/>
          <w:sz w:val="22"/>
          <w:szCs w:val="22"/>
        </w:rPr>
      </w:pPr>
      <w:r w:rsidRPr="00CD2359">
        <w:rPr>
          <w:rFonts w:asciiTheme="minorHAnsi" w:hAnsiTheme="minorHAnsi" w:cstheme="minorHAnsi"/>
          <w:color w:val="000000"/>
          <w:sz w:val="22"/>
          <w:szCs w:val="22"/>
        </w:rPr>
        <w:t> </w:t>
      </w:r>
    </w:p>
    <w:p w14:paraId="5E372D8A" w14:textId="77777777" w:rsidR="007E52FA" w:rsidRPr="00CD2359" w:rsidRDefault="007E52FA" w:rsidP="007E52FA">
      <w:pPr>
        <w:pStyle w:val="NormalWeb"/>
        <w:spacing w:before="0" w:beforeAutospacing="0" w:after="0" w:afterAutospacing="0"/>
        <w:ind w:firstLine="360"/>
        <w:rPr>
          <w:rFonts w:asciiTheme="minorHAnsi" w:hAnsiTheme="minorHAnsi" w:cstheme="minorHAnsi"/>
          <w:color w:val="000000"/>
          <w:sz w:val="22"/>
          <w:szCs w:val="22"/>
        </w:rPr>
      </w:pPr>
      <w:r w:rsidRPr="00CD2359">
        <w:rPr>
          <w:rFonts w:asciiTheme="minorHAnsi" w:hAnsiTheme="minorHAnsi" w:cstheme="minorHAnsi"/>
          <w:b/>
          <w:bCs/>
          <w:color w:val="000000"/>
          <w:sz w:val="22"/>
          <w:szCs w:val="22"/>
        </w:rPr>
        <w:t>Monthly payroll cutoff will be Wednesday, November 22 at 5:00 p.m.</w:t>
      </w:r>
      <w:r w:rsidRPr="00CD2359">
        <w:rPr>
          <w:rStyle w:val="apple-converted-space"/>
          <w:rFonts w:asciiTheme="minorHAnsi" w:hAnsiTheme="minorHAnsi" w:cstheme="minorHAnsi"/>
          <w:b/>
          <w:bCs/>
          <w:color w:val="000000"/>
          <w:sz w:val="22"/>
          <w:szCs w:val="22"/>
        </w:rPr>
        <w:t> </w:t>
      </w:r>
    </w:p>
    <w:p w14:paraId="05DAEA6B" w14:textId="77777777" w:rsidR="007E52FA" w:rsidRPr="00CD2359" w:rsidRDefault="007E52FA" w:rsidP="007E52FA">
      <w:pPr>
        <w:pStyle w:val="NormalWeb"/>
        <w:spacing w:before="0" w:beforeAutospacing="0" w:after="0" w:afterAutospacing="0"/>
        <w:rPr>
          <w:rFonts w:asciiTheme="minorHAnsi" w:hAnsiTheme="minorHAnsi" w:cstheme="minorHAnsi"/>
          <w:color w:val="000000"/>
          <w:sz w:val="22"/>
          <w:szCs w:val="22"/>
        </w:rPr>
      </w:pPr>
      <w:r w:rsidRPr="00CD2359">
        <w:rPr>
          <w:rFonts w:asciiTheme="minorHAnsi" w:hAnsiTheme="minorHAnsi" w:cstheme="minorHAnsi"/>
          <w:color w:val="000000"/>
          <w:sz w:val="22"/>
          <w:szCs w:val="22"/>
        </w:rPr>
        <w:t> </w:t>
      </w:r>
    </w:p>
    <w:p w14:paraId="3A5FB1D6" w14:textId="77777777" w:rsidR="007E52FA" w:rsidRPr="00CD2359" w:rsidRDefault="007E52FA" w:rsidP="007E52FA">
      <w:pPr>
        <w:pStyle w:val="NormalWeb"/>
        <w:spacing w:before="0" w:beforeAutospacing="0" w:after="0" w:afterAutospacing="0"/>
        <w:ind w:left="360"/>
        <w:rPr>
          <w:rFonts w:asciiTheme="minorHAnsi" w:hAnsiTheme="minorHAnsi" w:cstheme="minorHAnsi"/>
          <w:color w:val="000000"/>
          <w:sz w:val="22"/>
          <w:szCs w:val="22"/>
        </w:rPr>
      </w:pPr>
      <w:r w:rsidRPr="00CD2359">
        <w:rPr>
          <w:rFonts w:asciiTheme="minorHAnsi" w:hAnsiTheme="minorHAnsi" w:cstheme="minorHAnsi"/>
          <w:color w:val="000000"/>
          <w:sz w:val="22"/>
          <w:szCs w:val="22"/>
        </w:rPr>
        <w:t>B</w:t>
      </w:r>
      <w:r w:rsidRPr="00CD2359">
        <w:rPr>
          <w:rFonts w:asciiTheme="minorHAnsi" w:hAnsiTheme="minorHAnsi" w:cstheme="minorHAnsi"/>
          <w:b/>
          <w:bCs/>
          <w:color w:val="000000"/>
          <w:sz w:val="22"/>
          <w:szCs w:val="22"/>
        </w:rPr>
        <w:t>iweekly payroll cutoff for the November 21 payroll (biweekly time-period October 29-November 11) will be Tuesday, November 14 at 5:00 p.m.</w:t>
      </w:r>
      <w:r w:rsidRPr="00CD2359">
        <w:rPr>
          <w:rStyle w:val="apple-converted-space"/>
          <w:rFonts w:asciiTheme="minorHAnsi" w:hAnsiTheme="minorHAnsi" w:cstheme="minorHAnsi"/>
          <w:color w:val="000000"/>
          <w:sz w:val="22"/>
          <w:szCs w:val="22"/>
        </w:rPr>
        <w:t> </w:t>
      </w:r>
      <w:r w:rsidRPr="00CD2359">
        <w:rPr>
          <w:rFonts w:asciiTheme="minorHAnsi" w:hAnsiTheme="minorHAnsi" w:cstheme="minorHAnsi"/>
          <w:color w:val="000000"/>
          <w:sz w:val="22"/>
          <w:szCs w:val="22"/>
        </w:rPr>
        <w:t>Biweekly time records are due on Tuesday, November 14 at 5:00 p.m.</w:t>
      </w:r>
    </w:p>
    <w:p w14:paraId="01748831" w14:textId="768AFB34" w:rsidR="00B5180E" w:rsidRPr="00CD2359" w:rsidRDefault="00B5180E" w:rsidP="009D1E9A">
      <w:pPr>
        <w:rPr>
          <w:rFonts w:cstheme="minorHAnsi"/>
          <w:b/>
          <w:color w:val="FF0000"/>
        </w:rPr>
      </w:pPr>
    </w:p>
    <w:p w14:paraId="49907D8E" w14:textId="011DFCC4" w:rsidR="00940A84" w:rsidRPr="00CD2359" w:rsidRDefault="00940A84" w:rsidP="00F47FF0">
      <w:pPr>
        <w:spacing w:line="233" w:lineRule="atLeast"/>
        <w:ind w:firstLine="360"/>
        <w:rPr>
          <w:rFonts w:eastAsia="Times New Roman" w:cstheme="minorHAnsi"/>
          <w:b/>
          <w:bCs/>
          <w:color w:val="000000"/>
          <w:u w:val="single"/>
        </w:rPr>
      </w:pPr>
      <w:r w:rsidRPr="00CD2359">
        <w:rPr>
          <w:rFonts w:eastAsia="Times New Roman" w:cstheme="minorHAnsi"/>
          <w:b/>
          <w:bCs/>
          <w:color w:val="000000"/>
          <w:u w:val="single"/>
        </w:rPr>
        <w:t xml:space="preserve">Rosie Ver </w:t>
      </w:r>
      <w:proofErr w:type="spellStart"/>
      <w:r w:rsidRPr="00CD2359">
        <w:rPr>
          <w:rFonts w:eastAsia="Times New Roman" w:cstheme="minorHAnsi"/>
          <w:b/>
          <w:bCs/>
          <w:color w:val="000000"/>
          <w:u w:val="single"/>
        </w:rPr>
        <w:t>Steegh</w:t>
      </w:r>
      <w:proofErr w:type="spellEnd"/>
      <w:r w:rsidRPr="00CD2359">
        <w:rPr>
          <w:rFonts w:eastAsia="Times New Roman" w:cstheme="minorHAnsi"/>
          <w:b/>
          <w:bCs/>
          <w:color w:val="000000"/>
          <w:u w:val="single"/>
        </w:rPr>
        <w:t xml:space="preserve"> (Staff Council):</w:t>
      </w:r>
    </w:p>
    <w:p w14:paraId="379B5FD5" w14:textId="2B5F7A0A" w:rsidR="00940A84" w:rsidRPr="00CD2359" w:rsidRDefault="007E52FA" w:rsidP="007E52FA">
      <w:pPr>
        <w:spacing w:line="233" w:lineRule="atLeast"/>
        <w:ind w:firstLine="360"/>
        <w:rPr>
          <w:rFonts w:eastAsia="Times New Roman" w:cstheme="minorHAnsi"/>
          <w:color w:val="000000"/>
        </w:rPr>
      </w:pPr>
      <w:r w:rsidRPr="00CD2359">
        <w:rPr>
          <w:rFonts w:eastAsia="Times New Roman" w:cstheme="minorHAnsi"/>
          <w:color w:val="000000"/>
        </w:rPr>
        <w:t xml:space="preserve">No new updates </w:t>
      </w:r>
      <w:proofErr w:type="gramStart"/>
      <w:r w:rsidRPr="00CD2359">
        <w:rPr>
          <w:rFonts w:eastAsia="Times New Roman" w:cstheme="minorHAnsi"/>
          <w:color w:val="000000"/>
        </w:rPr>
        <w:t>at this time</w:t>
      </w:r>
      <w:proofErr w:type="gramEnd"/>
      <w:r w:rsidRPr="00CD2359">
        <w:rPr>
          <w:rFonts w:eastAsia="Times New Roman" w:cstheme="minorHAnsi"/>
          <w:color w:val="000000"/>
        </w:rPr>
        <w:t>.</w:t>
      </w:r>
    </w:p>
    <w:p w14:paraId="25E1C255" w14:textId="77777777" w:rsidR="007E52FA" w:rsidRPr="00CD2359" w:rsidRDefault="007E52FA" w:rsidP="00940A84">
      <w:pPr>
        <w:spacing w:line="233" w:lineRule="atLeast"/>
        <w:rPr>
          <w:rFonts w:eastAsia="Times New Roman" w:cstheme="minorHAnsi"/>
          <w:color w:val="000000"/>
        </w:rPr>
      </w:pPr>
    </w:p>
    <w:p w14:paraId="18A80194" w14:textId="6D48D1E8" w:rsidR="00B5180E" w:rsidRPr="00CD2359" w:rsidRDefault="00F47FF0" w:rsidP="009D1E9A">
      <w:pPr>
        <w:pStyle w:val="ListParagraph"/>
        <w:numPr>
          <w:ilvl w:val="0"/>
          <w:numId w:val="22"/>
        </w:numPr>
        <w:suppressAutoHyphens/>
        <w:spacing w:after="0" w:line="240" w:lineRule="auto"/>
        <w:ind w:left="360"/>
        <w:rPr>
          <w:rFonts w:cstheme="minorHAnsi"/>
          <w:b/>
          <w:bCs/>
        </w:rPr>
      </w:pPr>
      <w:r w:rsidRPr="00CD2359">
        <w:rPr>
          <w:rFonts w:cstheme="minorHAnsi"/>
          <w:b/>
          <w:bCs/>
        </w:rPr>
        <w:t>CLAS DEI</w:t>
      </w:r>
    </w:p>
    <w:p w14:paraId="23A094AF" w14:textId="5CEB2913" w:rsidR="00A96D26" w:rsidRPr="00CD2359" w:rsidRDefault="00F47FF0" w:rsidP="00CA23D0">
      <w:pPr>
        <w:ind w:left="360"/>
        <w:rPr>
          <w:rFonts w:cstheme="minorHAnsi"/>
          <w:bCs/>
          <w:color w:val="000000" w:themeColor="text1"/>
        </w:rPr>
      </w:pPr>
      <w:r w:rsidRPr="00CD2359">
        <w:rPr>
          <w:rFonts w:cstheme="minorHAnsi"/>
          <w:bCs/>
          <w:color w:val="000000" w:themeColor="text1"/>
        </w:rPr>
        <w:t>Liz Mendez-Shannon</w:t>
      </w:r>
      <w:r w:rsidR="00CD2359">
        <w:rPr>
          <w:rFonts w:cstheme="minorHAnsi"/>
          <w:bCs/>
          <w:color w:val="000000" w:themeColor="text1"/>
        </w:rPr>
        <w:t xml:space="preserve"> presented to the group information about her DEI Roadmap, which provided context about CLAS initiatives she is leading and the work that is being done campus wide. </w:t>
      </w:r>
    </w:p>
    <w:p w14:paraId="3D660A3E" w14:textId="77777777" w:rsidR="00902B10" w:rsidRPr="00CD2359" w:rsidRDefault="00902B10" w:rsidP="00902B10">
      <w:pPr>
        <w:pStyle w:val="ListParagraph"/>
        <w:suppressAutoHyphens/>
        <w:spacing w:after="0" w:line="240" w:lineRule="auto"/>
        <w:ind w:left="360"/>
        <w:rPr>
          <w:rFonts w:cstheme="minorHAnsi"/>
          <w:b/>
          <w:bCs/>
        </w:rPr>
      </w:pPr>
    </w:p>
    <w:p w14:paraId="7A9C8CCC" w14:textId="00E4CD12" w:rsidR="00902B10" w:rsidRPr="00CD2359" w:rsidRDefault="00902B10" w:rsidP="00902B10">
      <w:pPr>
        <w:pStyle w:val="ListParagraph"/>
        <w:numPr>
          <w:ilvl w:val="0"/>
          <w:numId w:val="22"/>
        </w:numPr>
        <w:suppressAutoHyphens/>
        <w:spacing w:after="0" w:line="240" w:lineRule="auto"/>
        <w:ind w:left="360"/>
        <w:rPr>
          <w:rFonts w:cstheme="minorHAnsi"/>
          <w:b/>
          <w:bCs/>
        </w:rPr>
      </w:pPr>
      <w:r w:rsidRPr="00CD2359">
        <w:rPr>
          <w:rFonts w:cstheme="minorHAnsi"/>
          <w:b/>
          <w:bCs/>
        </w:rPr>
        <w:t xml:space="preserve">CLAS HR Hub </w:t>
      </w:r>
    </w:p>
    <w:p w14:paraId="40C0D61F" w14:textId="18F32642" w:rsidR="00940A84" w:rsidRPr="00CD2359" w:rsidRDefault="00902B10" w:rsidP="00CA23D0">
      <w:pPr>
        <w:ind w:left="360"/>
        <w:rPr>
          <w:rFonts w:cstheme="minorHAnsi"/>
          <w:bCs/>
          <w:color w:val="000000" w:themeColor="text1"/>
        </w:rPr>
      </w:pPr>
      <w:proofErr w:type="gramStart"/>
      <w:r w:rsidRPr="00CD2359">
        <w:rPr>
          <w:rFonts w:cstheme="minorHAnsi"/>
          <w:bCs/>
          <w:color w:val="000000" w:themeColor="text1"/>
        </w:rPr>
        <w:t>Melia Pieper,</w:t>
      </w:r>
      <w:proofErr w:type="gramEnd"/>
      <w:r w:rsidRPr="00CD2359">
        <w:rPr>
          <w:rFonts w:cstheme="minorHAnsi"/>
          <w:bCs/>
          <w:color w:val="000000" w:themeColor="text1"/>
        </w:rPr>
        <w:t xml:space="preserve"> </w:t>
      </w:r>
      <w:r w:rsidR="00CD2359">
        <w:rPr>
          <w:rFonts w:cstheme="minorHAnsi"/>
          <w:bCs/>
          <w:color w:val="000000" w:themeColor="text1"/>
        </w:rPr>
        <w:t xml:space="preserve">presented some updates on CLAS HR Hub Processes. The PowerPoint for that has been provided separately. </w:t>
      </w:r>
    </w:p>
    <w:p w14:paraId="3B022A53" w14:textId="77777777" w:rsidR="007173C7" w:rsidRDefault="007173C7" w:rsidP="00F45FC6">
      <w:pPr>
        <w:pStyle w:val="xmsonormal"/>
        <w:ind w:left="360"/>
        <w:rPr>
          <w:rFonts w:asciiTheme="minorHAnsi" w:hAnsiTheme="minorHAnsi" w:cstheme="minorHAnsi"/>
          <w:b/>
          <w:bCs/>
        </w:rPr>
      </w:pPr>
    </w:p>
    <w:p w14:paraId="43B2B1F9" w14:textId="0FF8A2A4" w:rsidR="00CD2359" w:rsidRPr="00624D4B" w:rsidRDefault="00CD2359" w:rsidP="00F45FC6">
      <w:pPr>
        <w:pStyle w:val="xmsonormal"/>
        <w:ind w:left="360"/>
        <w:rPr>
          <w:rFonts w:asciiTheme="minorHAnsi" w:hAnsiTheme="minorHAnsi" w:cstheme="minorHAnsi"/>
          <w:b/>
          <w:bCs/>
        </w:rPr>
      </w:pPr>
      <w:r>
        <w:rPr>
          <w:rFonts w:asciiTheme="minorHAnsi" w:hAnsiTheme="minorHAnsi" w:cstheme="minorHAnsi"/>
          <w:b/>
          <w:bCs/>
        </w:rPr>
        <w:t>End of Meeting.</w:t>
      </w:r>
    </w:p>
    <w:p w14:paraId="78E495D2" w14:textId="77777777" w:rsidR="007173C7" w:rsidRDefault="007173C7" w:rsidP="00F45FC6">
      <w:pPr>
        <w:pStyle w:val="xmsonormal"/>
        <w:ind w:left="360"/>
        <w:rPr>
          <w:rFonts w:asciiTheme="minorHAnsi" w:hAnsiTheme="minorHAnsi" w:cstheme="minorHAnsi"/>
          <w:b/>
          <w:bCs/>
        </w:rPr>
      </w:pPr>
    </w:p>
    <w:sectPr w:rsidR="007173C7" w:rsidSect="007173C7">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ABCA" w14:textId="77777777" w:rsidR="007303C9" w:rsidRDefault="007303C9" w:rsidP="005F6655">
      <w:pPr>
        <w:spacing w:after="0" w:line="240" w:lineRule="auto"/>
      </w:pPr>
      <w:r>
        <w:separator/>
      </w:r>
    </w:p>
  </w:endnote>
  <w:endnote w:type="continuationSeparator" w:id="0">
    <w:p w14:paraId="7FB70AAB" w14:textId="77777777" w:rsidR="007303C9" w:rsidRDefault="007303C9" w:rsidP="005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AC18" w14:textId="77777777" w:rsidR="007303C9" w:rsidRDefault="007303C9" w:rsidP="005F6655">
      <w:pPr>
        <w:spacing w:after="0" w:line="240" w:lineRule="auto"/>
      </w:pPr>
      <w:r>
        <w:separator/>
      </w:r>
    </w:p>
  </w:footnote>
  <w:footnote w:type="continuationSeparator" w:id="0">
    <w:p w14:paraId="22B21603" w14:textId="77777777" w:rsidR="007303C9" w:rsidRDefault="007303C9" w:rsidP="005F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E6"/>
    <w:multiLevelType w:val="multilevel"/>
    <w:tmpl w:val="D2F22FF0"/>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1457"/>
    <w:multiLevelType w:val="multilevel"/>
    <w:tmpl w:val="DF4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63EE"/>
    <w:multiLevelType w:val="multilevel"/>
    <w:tmpl w:val="C3B8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D783F"/>
    <w:multiLevelType w:val="multilevel"/>
    <w:tmpl w:val="AACCB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13"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D3B0A"/>
    <w:multiLevelType w:val="multilevel"/>
    <w:tmpl w:val="6BF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2A10F5"/>
    <w:multiLevelType w:val="hybridMultilevel"/>
    <w:tmpl w:val="5C246D5C"/>
    <w:lvl w:ilvl="0" w:tplc="3160998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036F3"/>
    <w:multiLevelType w:val="multilevel"/>
    <w:tmpl w:val="ABE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F6164FA"/>
    <w:multiLevelType w:val="multilevel"/>
    <w:tmpl w:val="1E6C8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C50475"/>
    <w:multiLevelType w:val="multilevel"/>
    <w:tmpl w:val="3982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48372C"/>
    <w:multiLevelType w:val="multilevel"/>
    <w:tmpl w:val="A1F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900743"/>
    <w:multiLevelType w:val="multilevel"/>
    <w:tmpl w:val="82D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A96DEC"/>
    <w:multiLevelType w:val="multilevel"/>
    <w:tmpl w:val="891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10"/>
  </w:num>
  <w:num w:numId="2" w16cid:durableId="112018919">
    <w:abstractNumId w:val="23"/>
  </w:num>
  <w:num w:numId="3" w16cid:durableId="770245669">
    <w:abstractNumId w:val="1"/>
  </w:num>
  <w:num w:numId="4" w16cid:durableId="1376811736">
    <w:abstractNumId w:val="3"/>
  </w:num>
  <w:num w:numId="5" w16cid:durableId="1111822026">
    <w:abstractNumId w:val="2"/>
  </w:num>
  <w:num w:numId="6" w16cid:durableId="1950505172">
    <w:abstractNumId w:val="18"/>
  </w:num>
  <w:num w:numId="7" w16cid:durableId="1455323336">
    <w:abstractNumId w:val="25"/>
  </w:num>
  <w:num w:numId="8" w16cid:durableId="119888163">
    <w:abstractNumId w:val="35"/>
  </w:num>
  <w:num w:numId="9" w16cid:durableId="1528177900">
    <w:abstractNumId w:val="16"/>
  </w:num>
  <w:num w:numId="10" w16cid:durableId="1858889515">
    <w:abstractNumId w:val="6"/>
  </w:num>
  <w:num w:numId="11" w16cid:durableId="554434590">
    <w:abstractNumId w:val="12"/>
  </w:num>
  <w:num w:numId="12" w16cid:durableId="1326742620">
    <w:abstractNumId w:val="17"/>
  </w:num>
  <w:num w:numId="13" w16cid:durableId="1434014505">
    <w:abstractNumId w:val="28"/>
  </w:num>
  <w:num w:numId="14" w16cid:durableId="1385837764">
    <w:abstractNumId w:val="34"/>
  </w:num>
  <w:num w:numId="15" w16cid:durableId="1220169455">
    <w:abstractNumId w:val="5"/>
  </w:num>
  <w:num w:numId="16" w16cid:durableId="1312175972">
    <w:abstractNumId w:val="13"/>
  </w:num>
  <w:num w:numId="17" w16cid:durableId="1093816569">
    <w:abstractNumId w:val="31"/>
  </w:num>
  <w:num w:numId="18" w16cid:durableId="523520041">
    <w:abstractNumId w:val="29"/>
  </w:num>
  <w:num w:numId="19" w16cid:durableId="227545436">
    <w:abstractNumId w:val="24"/>
  </w:num>
  <w:num w:numId="20" w16cid:durableId="410086508">
    <w:abstractNumId w:val="15"/>
  </w:num>
  <w:num w:numId="21" w16cid:durableId="1252931009">
    <w:abstractNumId w:val="9"/>
  </w:num>
  <w:num w:numId="22" w16cid:durableId="31805041">
    <w:abstractNumId w:val="20"/>
  </w:num>
  <w:num w:numId="23" w16cid:durableId="151217790">
    <w:abstractNumId w:val="7"/>
  </w:num>
  <w:num w:numId="24" w16cid:durableId="2041859677">
    <w:abstractNumId w:val="14"/>
  </w:num>
  <w:num w:numId="25" w16cid:durableId="519859603">
    <w:abstractNumId w:val="11"/>
  </w:num>
  <w:num w:numId="26" w16cid:durableId="964042994">
    <w:abstractNumId w:val="0"/>
  </w:num>
  <w:num w:numId="27" w16cid:durableId="2052726134">
    <w:abstractNumId w:val="8"/>
  </w:num>
  <w:num w:numId="28" w16cid:durableId="554776385">
    <w:abstractNumId w:val="19"/>
  </w:num>
  <w:num w:numId="29" w16cid:durableId="1197812512">
    <w:abstractNumId w:val="21"/>
  </w:num>
  <w:num w:numId="30" w16cid:durableId="778451020">
    <w:abstractNumId w:val="4"/>
  </w:num>
  <w:num w:numId="31" w16cid:durableId="2096827537">
    <w:abstractNumId w:val="33"/>
  </w:num>
  <w:num w:numId="32" w16cid:durableId="822963523">
    <w:abstractNumId w:val="22"/>
  </w:num>
  <w:num w:numId="33" w16cid:durableId="1413966894">
    <w:abstractNumId w:val="30"/>
  </w:num>
  <w:num w:numId="34" w16cid:durableId="2097822923">
    <w:abstractNumId w:val="32"/>
  </w:num>
  <w:num w:numId="35" w16cid:durableId="1223558646">
    <w:abstractNumId w:val="26"/>
  </w:num>
  <w:num w:numId="36" w16cid:durableId="3951249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78B"/>
    <w:rsid w:val="00031506"/>
    <w:rsid w:val="00032F43"/>
    <w:rsid w:val="00037825"/>
    <w:rsid w:val="00061A5B"/>
    <w:rsid w:val="00067EC9"/>
    <w:rsid w:val="0007270A"/>
    <w:rsid w:val="00080138"/>
    <w:rsid w:val="00094E47"/>
    <w:rsid w:val="000A5203"/>
    <w:rsid w:val="000A7EBD"/>
    <w:rsid w:val="000B1E98"/>
    <w:rsid w:val="000B38AF"/>
    <w:rsid w:val="000B7ADC"/>
    <w:rsid w:val="000C0A61"/>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34B58"/>
    <w:rsid w:val="00236711"/>
    <w:rsid w:val="00242C00"/>
    <w:rsid w:val="00251C02"/>
    <w:rsid w:val="002520A1"/>
    <w:rsid w:val="00263B0E"/>
    <w:rsid w:val="00272009"/>
    <w:rsid w:val="00276660"/>
    <w:rsid w:val="002770EB"/>
    <w:rsid w:val="00281A4C"/>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7B57"/>
    <w:rsid w:val="00394511"/>
    <w:rsid w:val="003A307F"/>
    <w:rsid w:val="003A6258"/>
    <w:rsid w:val="003B71A4"/>
    <w:rsid w:val="003B787F"/>
    <w:rsid w:val="003C0A77"/>
    <w:rsid w:val="003C17A4"/>
    <w:rsid w:val="003C273A"/>
    <w:rsid w:val="003D32A3"/>
    <w:rsid w:val="003D5147"/>
    <w:rsid w:val="003D51B8"/>
    <w:rsid w:val="003F249C"/>
    <w:rsid w:val="004043F4"/>
    <w:rsid w:val="004062C4"/>
    <w:rsid w:val="00407653"/>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12E5"/>
    <w:rsid w:val="004D2F0A"/>
    <w:rsid w:val="004F3343"/>
    <w:rsid w:val="0050233A"/>
    <w:rsid w:val="005026A2"/>
    <w:rsid w:val="00536389"/>
    <w:rsid w:val="0055258E"/>
    <w:rsid w:val="00555C01"/>
    <w:rsid w:val="00560205"/>
    <w:rsid w:val="00575C95"/>
    <w:rsid w:val="00576059"/>
    <w:rsid w:val="00580D1C"/>
    <w:rsid w:val="00590801"/>
    <w:rsid w:val="005911D0"/>
    <w:rsid w:val="00594046"/>
    <w:rsid w:val="00595469"/>
    <w:rsid w:val="005A25A9"/>
    <w:rsid w:val="005C4DAC"/>
    <w:rsid w:val="005D14DC"/>
    <w:rsid w:val="005D4AE7"/>
    <w:rsid w:val="005D6946"/>
    <w:rsid w:val="005E1DE8"/>
    <w:rsid w:val="005E25DE"/>
    <w:rsid w:val="005E65FE"/>
    <w:rsid w:val="005E6E25"/>
    <w:rsid w:val="005F6655"/>
    <w:rsid w:val="00612707"/>
    <w:rsid w:val="00620D45"/>
    <w:rsid w:val="00624D4B"/>
    <w:rsid w:val="00630FB5"/>
    <w:rsid w:val="006574D2"/>
    <w:rsid w:val="00657ED4"/>
    <w:rsid w:val="0066032E"/>
    <w:rsid w:val="0066038C"/>
    <w:rsid w:val="00670D75"/>
    <w:rsid w:val="00671510"/>
    <w:rsid w:val="00672AEC"/>
    <w:rsid w:val="00676D79"/>
    <w:rsid w:val="0068042E"/>
    <w:rsid w:val="00685C31"/>
    <w:rsid w:val="00690FB8"/>
    <w:rsid w:val="006A62FC"/>
    <w:rsid w:val="006B0EB0"/>
    <w:rsid w:val="006C08DB"/>
    <w:rsid w:val="006C43C7"/>
    <w:rsid w:val="006C4E22"/>
    <w:rsid w:val="006C7147"/>
    <w:rsid w:val="006E7FEC"/>
    <w:rsid w:val="006F237F"/>
    <w:rsid w:val="006F4C12"/>
    <w:rsid w:val="007173C7"/>
    <w:rsid w:val="00725E63"/>
    <w:rsid w:val="00727081"/>
    <w:rsid w:val="007303C9"/>
    <w:rsid w:val="00733023"/>
    <w:rsid w:val="00740ED0"/>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52FA"/>
    <w:rsid w:val="007E6E71"/>
    <w:rsid w:val="007E7FF7"/>
    <w:rsid w:val="007F6BF9"/>
    <w:rsid w:val="00804D08"/>
    <w:rsid w:val="00820B4D"/>
    <w:rsid w:val="00827D30"/>
    <w:rsid w:val="0083190F"/>
    <w:rsid w:val="00835F31"/>
    <w:rsid w:val="0084439C"/>
    <w:rsid w:val="008537A0"/>
    <w:rsid w:val="00865070"/>
    <w:rsid w:val="008754BB"/>
    <w:rsid w:val="008759D5"/>
    <w:rsid w:val="0087610B"/>
    <w:rsid w:val="0089023D"/>
    <w:rsid w:val="008A0CC0"/>
    <w:rsid w:val="008B2C99"/>
    <w:rsid w:val="008C19F0"/>
    <w:rsid w:val="008C1D60"/>
    <w:rsid w:val="008C2989"/>
    <w:rsid w:val="008C556C"/>
    <w:rsid w:val="008C7648"/>
    <w:rsid w:val="008D4DFC"/>
    <w:rsid w:val="00902B10"/>
    <w:rsid w:val="00905BE9"/>
    <w:rsid w:val="00940A84"/>
    <w:rsid w:val="00942E5A"/>
    <w:rsid w:val="00946F63"/>
    <w:rsid w:val="009551BB"/>
    <w:rsid w:val="0096022A"/>
    <w:rsid w:val="00965407"/>
    <w:rsid w:val="00974D32"/>
    <w:rsid w:val="00980C59"/>
    <w:rsid w:val="00981221"/>
    <w:rsid w:val="009817B6"/>
    <w:rsid w:val="00984C0A"/>
    <w:rsid w:val="00996C5C"/>
    <w:rsid w:val="00996D7A"/>
    <w:rsid w:val="009C6C88"/>
    <w:rsid w:val="009D141C"/>
    <w:rsid w:val="009D1E9A"/>
    <w:rsid w:val="009E7C52"/>
    <w:rsid w:val="00A039D9"/>
    <w:rsid w:val="00A20F66"/>
    <w:rsid w:val="00A21A9C"/>
    <w:rsid w:val="00A22CB3"/>
    <w:rsid w:val="00A43CD9"/>
    <w:rsid w:val="00A4555B"/>
    <w:rsid w:val="00A62C13"/>
    <w:rsid w:val="00A724D2"/>
    <w:rsid w:val="00A76F9B"/>
    <w:rsid w:val="00A92D64"/>
    <w:rsid w:val="00A958F7"/>
    <w:rsid w:val="00A96C8C"/>
    <w:rsid w:val="00A96D26"/>
    <w:rsid w:val="00A97673"/>
    <w:rsid w:val="00AA792E"/>
    <w:rsid w:val="00AB2BD5"/>
    <w:rsid w:val="00AB344A"/>
    <w:rsid w:val="00AC3094"/>
    <w:rsid w:val="00AC5ACD"/>
    <w:rsid w:val="00AD46E1"/>
    <w:rsid w:val="00AE0B3F"/>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9172E"/>
    <w:rsid w:val="00B91C24"/>
    <w:rsid w:val="00B920D7"/>
    <w:rsid w:val="00B95601"/>
    <w:rsid w:val="00BA01C2"/>
    <w:rsid w:val="00BB1B7A"/>
    <w:rsid w:val="00BB55B8"/>
    <w:rsid w:val="00BB5818"/>
    <w:rsid w:val="00BC7AEA"/>
    <w:rsid w:val="00BD1BAA"/>
    <w:rsid w:val="00BD52B1"/>
    <w:rsid w:val="00BD6C7E"/>
    <w:rsid w:val="00BE2ED3"/>
    <w:rsid w:val="00C03BC8"/>
    <w:rsid w:val="00C0655E"/>
    <w:rsid w:val="00C10A7A"/>
    <w:rsid w:val="00C15FE6"/>
    <w:rsid w:val="00C21CD8"/>
    <w:rsid w:val="00C37F30"/>
    <w:rsid w:val="00C514C5"/>
    <w:rsid w:val="00C63BC0"/>
    <w:rsid w:val="00C86440"/>
    <w:rsid w:val="00C911EB"/>
    <w:rsid w:val="00C91AE8"/>
    <w:rsid w:val="00C9208B"/>
    <w:rsid w:val="00C9443A"/>
    <w:rsid w:val="00C94F73"/>
    <w:rsid w:val="00CA23D0"/>
    <w:rsid w:val="00CA3D09"/>
    <w:rsid w:val="00CA5149"/>
    <w:rsid w:val="00CB2BF2"/>
    <w:rsid w:val="00CB485C"/>
    <w:rsid w:val="00CB5F00"/>
    <w:rsid w:val="00CC4C2E"/>
    <w:rsid w:val="00CD2359"/>
    <w:rsid w:val="00CD53C5"/>
    <w:rsid w:val="00CD6750"/>
    <w:rsid w:val="00CD6CB8"/>
    <w:rsid w:val="00CF6541"/>
    <w:rsid w:val="00D079C4"/>
    <w:rsid w:val="00D32B9D"/>
    <w:rsid w:val="00D36B0C"/>
    <w:rsid w:val="00D45579"/>
    <w:rsid w:val="00D61A41"/>
    <w:rsid w:val="00D809D6"/>
    <w:rsid w:val="00D81334"/>
    <w:rsid w:val="00D83339"/>
    <w:rsid w:val="00D83453"/>
    <w:rsid w:val="00D87BCA"/>
    <w:rsid w:val="00D96862"/>
    <w:rsid w:val="00DA227A"/>
    <w:rsid w:val="00DC1E9B"/>
    <w:rsid w:val="00DC3676"/>
    <w:rsid w:val="00DC74E9"/>
    <w:rsid w:val="00DD11E0"/>
    <w:rsid w:val="00DE100B"/>
    <w:rsid w:val="00DE4C29"/>
    <w:rsid w:val="00DE66B4"/>
    <w:rsid w:val="00DF7552"/>
    <w:rsid w:val="00E04DBB"/>
    <w:rsid w:val="00E05281"/>
    <w:rsid w:val="00E07EB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5B27"/>
    <w:rsid w:val="00ED045A"/>
    <w:rsid w:val="00F4057A"/>
    <w:rsid w:val="00F45FC6"/>
    <w:rsid w:val="00F47FF0"/>
    <w:rsid w:val="00F5111B"/>
    <w:rsid w:val="00F5337A"/>
    <w:rsid w:val="00F61593"/>
    <w:rsid w:val="00F80F4E"/>
    <w:rsid w:val="00F81756"/>
    <w:rsid w:val="00F846DF"/>
    <w:rsid w:val="00F87B51"/>
    <w:rsid w:val="00F94676"/>
    <w:rsid w:val="00F9547F"/>
    <w:rsid w:val="00F972AD"/>
    <w:rsid w:val="00FA5CDD"/>
    <w:rsid w:val="00FA63D4"/>
    <w:rsid w:val="00FB06F6"/>
    <w:rsid w:val="00FC2CA8"/>
    <w:rsid w:val="00FD2C7B"/>
    <w:rsid w:val="00FE23F3"/>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pPr>
      <w:spacing w:after="0" w:line="240" w:lineRule="auto"/>
    </w:pPr>
    <w:rPr>
      <w:rFonts w:ascii="Calibri" w:hAnsi="Calibri" w:cs="Calibri"/>
    </w:rPr>
  </w:style>
  <w:style w:type="paragraph" w:customStyle="1" w:styleId="xmsolistparagraph">
    <w:name w:val="x_msolistparagraph"/>
    <w:basedOn w:val="Normal"/>
    <w:rsid w:val="00B86074"/>
    <w:pPr>
      <w:spacing w:after="0" w:line="240" w:lineRule="auto"/>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005"/>
    <w:rPr>
      <w:color w:val="0000FF"/>
      <w:u w:val="single"/>
    </w:rPr>
  </w:style>
  <w:style w:type="paragraph" w:customStyle="1" w:styleId="xmsolistparagraph0">
    <w:name w:val="xmsolistparagraph"/>
    <w:basedOn w:val="Normal"/>
    <w:rsid w:val="007E5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685">
      <w:bodyDiv w:val="1"/>
      <w:marLeft w:val="0"/>
      <w:marRight w:val="0"/>
      <w:marTop w:val="0"/>
      <w:marBottom w:val="0"/>
      <w:divBdr>
        <w:top w:val="none" w:sz="0" w:space="0" w:color="auto"/>
        <w:left w:val="none" w:sz="0" w:space="0" w:color="auto"/>
        <w:bottom w:val="none" w:sz="0" w:space="0" w:color="auto"/>
        <w:right w:val="none" w:sz="0" w:space="0" w:color="auto"/>
      </w:divBdr>
    </w:div>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646282073">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555240778">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 w:id="1720320723">
      <w:bodyDiv w:val="1"/>
      <w:marLeft w:val="0"/>
      <w:marRight w:val="0"/>
      <w:marTop w:val="0"/>
      <w:marBottom w:val="0"/>
      <w:divBdr>
        <w:top w:val="none" w:sz="0" w:space="0" w:color="auto"/>
        <w:left w:val="none" w:sz="0" w:space="0" w:color="auto"/>
        <w:bottom w:val="none" w:sz="0" w:space="0" w:color="auto"/>
        <w:right w:val="none" w:sz="0" w:space="0" w:color="auto"/>
      </w:divBdr>
    </w:div>
    <w:div w:id="1858739256">
      <w:bodyDiv w:val="1"/>
      <w:marLeft w:val="0"/>
      <w:marRight w:val="0"/>
      <w:marTop w:val="0"/>
      <w:marBottom w:val="0"/>
      <w:divBdr>
        <w:top w:val="none" w:sz="0" w:space="0" w:color="auto"/>
        <w:left w:val="none" w:sz="0" w:space="0" w:color="auto"/>
        <w:bottom w:val="none" w:sz="0" w:space="0" w:color="auto"/>
        <w:right w:val="none" w:sz="0" w:space="0" w:color="auto"/>
      </w:divBdr>
    </w:div>
    <w:div w:id="18790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pt@uiowa.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uiowa.edu/deos/mailing/september-27-2023/ay-2024-25-visitor-and-adjunct-funding-requests-due-december-8-20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as.uiowa.edu/deos/mailing/october-25-2023/reminder-faculty-hiring-plans-due-111-faculty-line-pre-propos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uiowa.edu/deos/mailing/october-25-2023/reminder-faculty-hiring-plans-due-111-faculty-line-pre-propos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38</cp:revision>
  <cp:lastPrinted>2021-12-03T20:58:00Z</cp:lastPrinted>
  <dcterms:created xsi:type="dcterms:W3CDTF">2023-02-28T18:28:00Z</dcterms:created>
  <dcterms:modified xsi:type="dcterms:W3CDTF">2023-11-08T19:14:00Z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